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A130C5" w14:textId="535338A6" w:rsidR="0047539E" w:rsidRDefault="00D031BE" w:rsidP="00D031BE">
      <w:pPr>
        <w:ind w:left="6480" w:firstLine="720"/>
      </w:pPr>
      <w:r w:rsidRPr="00C80DB8">
        <w:rPr>
          <w:noProof/>
        </w:rPr>
        <w:drawing>
          <wp:inline distT="0" distB="0" distL="0" distR="0" wp14:anchorId="3AB119A3" wp14:editId="37315A2E">
            <wp:extent cx="2209800" cy="1003300"/>
            <wp:effectExtent l="0" t="0" r="0" b="0"/>
            <wp:docPr id="3" name="Picture 3" descr="A blue and white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map&#10;&#10;AI-generated content may be incorrect."/>
                    <pic:cNvPicPr/>
                  </pic:nvPicPr>
                  <pic:blipFill>
                    <a:blip r:embed="rId7"/>
                    <a:stretch>
                      <a:fillRect/>
                    </a:stretch>
                  </pic:blipFill>
                  <pic:spPr>
                    <a:xfrm>
                      <a:off x="0" y="0"/>
                      <a:ext cx="2281484" cy="1035846"/>
                    </a:xfrm>
                    <a:prstGeom prst="rect">
                      <a:avLst/>
                    </a:prstGeom>
                  </pic:spPr>
                </pic:pic>
              </a:graphicData>
            </a:graphic>
          </wp:inline>
        </w:drawing>
      </w:r>
    </w:p>
    <w:p w14:paraId="22F76C4D" w14:textId="631B90B6" w:rsidR="00406D2E" w:rsidRDefault="00406D2E" w:rsidP="00406D2E">
      <w:r>
        <w:t>August 1</w:t>
      </w:r>
      <w:r w:rsidR="00C47BD6">
        <w:t>9</w:t>
      </w:r>
      <w:r>
        <w:t>, 2026</w:t>
      </w:r>
    </w:p>
    <w:p w14:paraId="5B57D964" w14:textId="77777777" w:rsidR="00406D2E" w:rsidRPr="00406D2E" w:rsidRDefault="00406D2E" w:rsidP="00406D2E">
      <w:pPr>
        <w:spacing w:before="100" w:beforeAutospacing="1" w:after="100" w:afterAutospacing="1" w:line="240" w:lineRule="auto"/>
        <w:jc w:val="center"/>
        <w:outlineLvl w:val="0"/>
        <w:rPr>
          <w:rFonts w:ascii="Times New Roman" w:eastAsia="Times New Roman" w:hAnsi="Times New Roman" w:cs="Times New Roman"/>
          <w:b/>
          <w:bCs/>
          <w:color w:val="000000"/>
          <w:kern w:val="36"/>
          <w:sz w:val="32"/>
          <w:szCs w:val="32"/>
          <w14:ligatures w14:val="none"/>
        </w:rPr>
      </w:pPr>
      <w:r w:rsidRPr="00406D2E">
        <w:rPr>
          <w:rFonts w:ascii="Times New Roman" w:eastAsia="Times New Roman" w:hAnsi="Times New Roman" w:cs="Times New Roman"/>
          <w:b/>
          <w:bCs/>
          <w:color w:val="000000"/>
          <w:kern w:val="36"/>
          <w:sz w:val="32"/>
          <w:szCs w:val="32"/>
          <w14:ligatures w14:val="none"/>
        </w:rPr>
        <w:t>FEDERAL REIMBURSEMENT OF STATE-FUNDED HYPERBARIC OXYGEN THERAPY FOR BRAIN-WOUNDED VETERANS</w:t>
      </w:r>
    </w:p>
    <w:p w14:paraId="543BC59E" w14:textId="7636BC2D" w:rsidR="00406D2E" w:rsidRDefault="00406D2E" w:rsidP="00406D2E">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14:ligatures w14:val="none"/>
        </w:rPr>
      </w:pPr>
      <w:r w:rsidRPr="00886070">
        <w:rPr>
          <w:rFonts w:ascii="Times New Roman" w:eastAsia="Times New Roman" w:hAnsi="Times New Roman" w:cs="Times New Roman"/>
          <w:b/>
          <w:bCs/>
          <w:color w:val="000000"/>
          <w:kern w:val="0"/>
          <w:sz w:val="27"/>
          <w:szCs w:val="27"/>
          <w14:ligatures w14:val="none"/>
        </w:rPr>
        <w:t>A Legal and Policy Position Paper</w:t>
      </w:r>
    </w:p>
    <w:p w14:paraId="27B12F96" w14:textId="4EF4707E" w:rsidR="00406D2E" w:rsidRPr="0091059D" w:rsidRDefault="00406D2E" w:rsidP="003D0EEA">
      <w:pPr>
        <w:spacing w:before="100" w:beforeAutospacing="1" w:after="100" w:afterAutospacing="1" w:line="240" w:lineRule="auto"/>
        <w:jc w:val="center"/>
        <w:rPr>
          <w:rFonts w:ascii="Times New Roman" w:eastAsia="Times New Roman" w:hAnsi="Times New Roman" w:cs="Times New Roman"/>
          <w:color w:val="000000"/>
          <w:kern w:val="0"/>
          <w14:ligatures w14:val="none"/>
        </w:rPr>
      </w:pPr>
      <w:r w:rsidRPr="0091059D">
        <w:rPr>
          <w:rFonts w:ascii="Times New Roman" w:eastAsia="Times New Roman" w:hAnsi="Times New Roman" w:cs="Times New Roman"/>
          <w:color w:val="000000"/>
          <w:kern w:val="0"/>
          <w14:ligatures w14:val="none"/>
        </w:rPr>
        <w:t xml:space="preserve">Proposed Federal Reimbursement of State Expenditures for Hyperbaric Oxygen Therapy </w:t>
      </w:r>
      <w:r w:rsidR="003D0EEA">
        <w:rPr>
          <w:rFonts w:ascii="Times New Roman" w:eastAsia="Times New Roman" w:hAnsi="Times New Roman" w:cs="Times New Roman"/>
          <w:color w:val="000000"/>
          <w:kern w:val="0"/>
          <w14:ligatures w14:val="none"/>
        </w:rPr>
        <w:t xml:space="preserve">(HBOT) </w:t>
      </w:r>
      <w:r w:rsidRPr="0091059D">
        <w:rPr>
          <w:rFonts w:ascii="Times New Roman" w:eastAsia="Times New Roman" w:hAnsi="Times New Roman" w:cs="Times New Roman"/>
          <w:color w:val="000000"/>
          <w:kern w:val="0"/>
          <w14:ligatures w14:val="none"/>
        </w:rPr>
        <w:t>Provided to Eligible Veterans with Traumatic Brain Injury</w:t>
      </w:r>
      <w:r w:rsidR="003D0EEA">
        <w:rPr>
          <w:rFonts w:ascii="Times New Roman" w:eastAsia="Times New Roman" w:hAnsi="Times New Roman" w:cs="Times New Roman"/>
          <w:color w:val="000000"/>
          <w:kern w:val="0"/>
          <w14:ligatures w14:val="none"/>
        </w:rPr>
        <w:t xml:space="preserve"> (TBI)</w:t>
      </w:r>
      <w:r w:rsidRPr="0091059D">
        <w:rPr>
          <w:rFonts w:ascii="Times New Roman" w:eastAsia="Times New Roman" w:hAnsi="Times New Roman" w:cs="Times New Roman"/>
          <w:color w:val="000000"/>
          <w:kern w:val="0"/>
          <w14:ligatures w14:val="none"/>
        </w:rPr>
        <w:t>, Persistent Post-Concussive Symptoms</w:t>
      </w:r>
      <w:r w:rsidR="003D0EEA">
        <w:rPr>
          <w:rFonts w:ascii="Times New Roman" w:eastAsia="Times New Roman" w:hAnsi="Times New Roman" w:cs="Times New Roman"/>
          <w:color w:val="000000"/>
          <w:kern w:val="0"/>
          <w14:ligatures w14:val="none"/>
        </w:rPr>
        <w:t xml:space="preserve"> (PPCS)</w:t>
      </w:r>
      <w:r w:rsidRPr="0091059D">
        <w:rPr>
          <w:rFonts w:ascii="Times New Roman" w:eastAsia="Times New Roman" w:hAnsi="Times New Roman" w:cs="Times New Roman"/>
          <w:color w:val="000000"/>
          <w:kern w:val="0"/>
          <w14:ligatures w14:val="none"/>
        </w:rPr>
        <w:t>, and Associated Post-Traumatic Stress Disorder</w:t>
      </w:r>
      <w:r w:rsidR="003D0EEA">
        <w:rPr>
          <w:rFonts w:ascii="Times New Roman" w:eastAsia="Times New Roman" w:hAnsi="Times New Roman" w:cs="Times New Roman"/>
          <w:color w:val="000000"/>
          <w:kern w:val="0"/>
          <w14:ligatures w14:val="none"/>
        </w:rPr>
        <w:t xml:space="preserve"> (PTSD)</w:t>
      </w:r>
    </w:p>
    <w:p w14:paraId="6C6A30C2" w14:textId="77777777" w:rsidR="00406D2E" w:rsidRDefault="00406D2E" w:rsidP="003D0EEA">
      <w:pPr>
        <w:spacing w:after="0" w:line="240" w:lineRule="auto"/>
        <w:outlineLvl w:val="1"/>
        <w:rPr>
          <w:rFonts w:ascii="Times New Roman" w:eastAsia="Times New Roman" w:hAnsi="Times New Roman" w:cs="Times New Roman"/>
          <w:b/>
          <w:bCs/>
          <w:color w:val="000000"/>
          <w:kern w:val="0"/>
          <w:sz w:val="16"/>
          <w:szCs w:val="16"/>
          <w14:ligatures w14:val="none"/>
        </w:rPr>
      </w:pPr>
      <w:r w:rsidRPr="003D0EEA">
        <w:rPr>
          <w:rFonts w:ascii="Times New Roman" w:eastAsia="Times New Roman" w:hAnsi="Times New Roman" w:cs="Times New Roman"/>
          <w:b/>
          <w:bCs/>
          <w:color w:val="000000"/>
          <w:kern w:val="0"/>
          <w:sz w:val="28"/>
          <w:szCs w:val="28"/>
          <w14:ligatures w14:val="none"/>
        </w:rPr>
        <w:t>Executive Summary</w:t>
      </w:r>
    </w:p>
    <w:p w14:paraId="6B3773D9" w14:textId="77777777" w:rsidR="003D0EEA" w:rsidRPr="003D0EEA" w:rsidRDefault="003D0EEA" w:rsidP="003D0EEA">
      <w:pPr>
        <w:spacing w:after="0" w:line="240" w:lineRule="auto"/>
        <w:outlineLvl w:val="1"/>
        <w:rPr>
          <w:rFonts w:ascii="Times New Roman" w:eastAsia="Times New Roman" w:hAnsi="Times New Roman" w:cs="Times New Roman"/>
          <w:b/>
          <w:bCs/>
          <w:color w:val="000000"/>
          <w:kern w:val="0"/>
          <w:sz w:val="16"/>
          <w:szCs w:val="16"/>
          <w14:ligatures w14:val="none"/>
        </w:rPr>
      </w:pPr>
    </w:p>
    <w:p w14:paraId="0947C8DD" w14:textId="57C51DB5" w:rsidR="00406D2E" w:rsidRDefault="00406D2E" w:rsidP="003D0EEA">
      <w:pPr>
        <w:spacing w:after="0" w:line="240" w:lineRule="auto"/>
        <w:rPr>
          <w:rFonts w:ascii="Times New Roman" w:eastAsia="Times New Roman" w:hAnsi="Times New Roman" w:cs="Times New Roman"/>
          <w:color w:val="000000"/>
          <w:kern w:val="0"/>
          <w:sz w:val="16"/>
          <w:szCs w:val="16"/>
          <w14:ligatures w14:val="none"/>
        </w:rPr>
      </w:pPr>
      <w:r w:rsidRPr="00886070">
        <w:rPr>
          <w:rFonts w:ascii="Times New Roman" w:eastAsia="Times New Roman" w:hAnsi="Times New Roman" w:cs="Times New Roman"/>
          <w:color w:val="000000"/>
          <w:kern w:val="0"/>
          <w14:ligatures w14:val="none"/>
        </w:rPr>
        <w:t xml:space="preserve">For more than a century, the United States has recognized an enduring federal responsibility for the medical consequences of military service. </w:t>
      </w:r>
      <w:hyperlink r:id="rId8" w:history="1">
        <w:r w:rsidRPr="003D0EEA">
          <w:rPr>
            <w:rStyle w:val="Hyperlink"/>
            <w:rFonts w:ascii="Times New Roman" w:eastAsia="Times New Roman" w:hAnsi="Times New Roman" w:cs="Times New Roman"/>
            <w:kern w:val="0"/>
            <w14:ligatures w14:val="none"/>
          </w:rPr>
          <w:t xml:space="preserve">The </w:t>
        </w:r>
        <w:r w:rsidR="003D0EEA" w:rsidRPr="003D0EEA">
          <w:rPr>
            <w:rStyle w:val="Hyperlink"/>
            <w:rFonts w:ascii="Times New Roman" w:eastAsia="Times New Roman" w:hAnsi="Times New Roman" w:cs="Times New Roman"/>
            <w:kern w:val="0"/>
            <w14:ligatures w14:val="none"/>
          </w:rPr>
          <w:t>1924 U.S. Veterans’ Bureau War Risk Insurance Act</w:t>
        </w:r>
      </w:hyperlink>
      <w:r w:rsidRPr="00886070">
        <w:rPr>
          <w:rFonts w:ascii="Times New Roman" w:eastAsia="Times New Roman" w:hAnsi="Times New Roman" w:cs="Times New Roman"/>
          <w:color w:val="000000"/>
          <w:kern w:val="0"/>
          <w14:ligatures w14:val="none"/>
        </w:rPr>
        <w:t xml:space="preserve"> recognized service-related injuries and diseases, including conditions manifesting after military service, and expressly contemplated Veterans receiving care in civil and State hospitals. </w:t>
      </w:r>
      <w:r w:rsidR="003D0EEA">
        <w:rPr>
          <w:rFonts w:ascii="Times New Roman" w:eastAsia="Times New Roman" w:hAnsi="Times New Roman" w:cs="Times New Roman"/>
          <w:color w:val="000000"/>
          <w:kern w:val="0"/>
          <w14:ligatures w14:val="none"/>
        </w:rPr>
        <w:t xml:space="preserve">The 1924 Act was the initial federal recognition of “neuropsychiatric diseases” due to war.  </w:t>
      </w:r>
      <w:r w:rsidRPr="00886070">
        <w:rPr>
          <w:rFonts w:ascii="Times New Roman" w:eastAsia="Times New Roman" w:hAnsi="Times New Roman" w:cs="Times New Roman"/>
          <w:color w:val="000000"/>
          <w:kern w:val="0"/>
          <w14:ligatures w14:val="none"/>
        </w:rPr>
        <w:t xml:space="preserve">A century later, </w:t>
      </w:r>
      <w:hyperlink r:id="rId9" w:history="1">
        <w:r w:rsidR="003D0EEA" w:rsidRPr="003D0EEA">
          <w:rPr>
            <w:rStyle w:val="Hyperlink"/>
            <w:rFonts w:ascii="Times New Roman" w:eastAsia="Times New Roman" w:hAnsi="Times New Roman" w:cs="Times New Roman"/>
            <w:kern w:val="0"/>
            <w14:ligatures w14:val="none"/>
          </w:rPr>
          <w:t xml:space="preserve">fourteen </w:t>
        </w:r>
        <w:r w:rsidRPr="003D0EEA">
          <w:rPr>
            <w:rStyle w:val="Hyperlink"/>
            <w:rFonts w:ascii="Times New Roman" w:eastAsia="Times New Roman" w:hAnsi="Times New Roman" w:cs="Times New Roman"/>
            <w:kern w:val="0"/>
            <w14:ligatures w14:val="none"/>
          </w:rPr>
          <w:t>States</w:t>
        </w:r>
      </w:hyperlink>
      <w:r w:rsidRPr="00886070">
        <w:rPr>
          <w:rFonts w:ascii="Times New Roman" w:eastAsia="Times New Roman" w:hAnsi="Times New Roman" w:cs="Times New Roman"/>
          <w:color w:val="000000"/>
          <w:kern w:val="0"/>
          <w14:ligatures w14:val="none"/>
        </w:rPr>
        <w:t xml:space="preserve"> have independently enacted programs authorizing Hyperbaric Oxygen Therapy ("HBOT") for Veterans suffering from </w:t>
      </w:r>
      <w:r w:rsidR="003D0EEA">
        <w:rPr>
          <w:rFonts w:ascii="Times New Roman" w:eastAsia="Times New Roman" w:hAnsi="Times New Roman" w:cs="Times New Roman"/>
          <w:color w:val="000000"/>
          <w:kern w:val="0"/>
          <w14:ligatures w14:val="none"/>
        </w:rPr>
        <w:t>T</w:t>
      </w:r>
      <w:r w:rsidRPr="00886070">
        <w:rPr>
          <w:rFonts w:ascii="Times New Roman" w:eastAsia="Times New Roman" w:hAnsi="Times New Roman" w:cs="Times New Roman"/>
          <w:color w:val="000000"/>
          <w:kern w:val="0"/>
          <w14:ligatures w14:val="none"/>
        </w:rPr>
        <w:t xml:space="preserve">raumatic </w:t>
      </w:r>
      <w:r w:rsidR="003D0EEA">
        <w:rPr>
          <w:rFonts w:ascii="Times New Roman" w:eastAsia="Times New Roman" w:hAnsi="Times New Roman" w:cs="Times New Roman"/>
          <w:color w:val="000000"/>
          <w:kern w:val="0"/>
          <w14:ligatures w14:val="none"/>
        </w:rPr>
        <w:t>B</w:t>
      </w:r>
      <w:r w:rsidRPr="00886070">
        <w:rPr>
          <w:rFonts w:ascii="Times New Roman" w:eastAsia="Times New Roman" w:hAnsi="Times New Roman" w:cs="Times New Roman"/>
          <w:color w:val="000000"/>
          <w:kern w:val="0"/>
          <w14:ligatures w14:val="none"/>
        </w:rPr>
        <w:t xml:space="preserve">rain </w:t>
      </w:r>
      <w:r w:rsidR="003D0EEA">
        <w:rPr>
          <w:rFonts w:ascii="Times New Roman" w:eastAsia="Times New Roman" w:hAnsi="Times New Roman" w:cs="Times New Roman"/>
          <w:color w:val="000000"/>
          <w:kern w:val="0"/>
          <w14:ligatures w14:val="none"/>
        </w:rPr>
        <w:t>I</w:t>
      </w:r>
      <w:r w:rsidRPr="00886070">
        <w:rPr>
          <w:rFonts w:ascii="Times New Roman" w:eastAsia="Times New Roman" w:hAnsi="Times New Roman" w:cs="Times New Roman"/>
          <w:color w:val="000000"/>
          <w:kern w:val="0"/>
          <w14:ligatures w14:val="none"/>
        </w:rPr>
        <w:t xml:space="preserve">njury ("TBI") and </w:t>
      </w:r>
      <w:r w:rsidR="003D0EEA">
        <w:rPr>
          <w:rFonts w:ascii="Times New Roman" w:eastAsia="Times New Roman" w:hAnsi="Times New Roman" w:cs="Times New Roman"/>
          <w:color w:val="000000"/>
          <w:kern w:val="0"/>
          <w14:ligatures w14:val="none"/>
        </w:rPr>
        <w:t>P</w:t>
      </w:r>
      <w:r w:rsidRPr="00886070">
        <w:rPr>
          <w:rFonts w:ascii="Times New Roman" w:eastAsia="Times New Roman" w:hAnsi="Times New Roman" w:cs="Times New Roman"/>
          <w:color w:val="000000"/>
          <w:kern w:val="0"/>
          <w14:ligatures w14:val="none"/>
        </w:rPr>
        <w:t>ost-</w:t>
      </w:r>
      <w:r w:rsidR="003D0EEA">
        <w:rPr>
          <w:rFonts w:ascii="Times New Roman" w:eastAsia="Times New Roman" w:hAnsi="Times New Roman" w:cs="Times New Roman"/>
          <w:color w:val="000000"/>
          <w:kern w:val="0"/>
          <w14:ligatures w14:val="none"/>
        </w:rPr>
        <w:t>T</w:t>
      </w:r>
      <w:r w:rsidRPr="00886070">
        <w:rPr>
          <w:rFonts w:ascii="Times New Roman" w:eastAsia="Times New Roman" w:hAnsi="Times New Roman" w:cs="Times New Roman"/>
          <w:color w:val="000000"/>
          <w:kern w:val="0"/>
          <w14:ligatures w14:val="none"/>
        </w:rPr>
        <w:t xml:space="preserve">raumatic </w:t>
      </w:r>
      <w:r w:rsidR="003D0EEA">
        <w:rPr>
          <w:rFonts w:ascii="Times New Roman" w:eastAsia="Times New Roman" w:hAnsi="Times New Roman" w:cs="Times New Roman"/>
          <w:color w:val="000000"/>
          <w:kern w:val="0"/>
          <w14:ligatures w14:val="none"/>
        </w:rPr>
        <w:t>S</w:t>
      </w:r>
      <w:r w:rsidRPr="00886070">
        <w:rPr>
          <w:rFonts w:ascii="Times New Roman" w:eastAsia="Times New Roman" w:hAnsi="Times New Roman" w:cs="Times New Roman"/>
          <w:color w:val="000000"/>
          <w:kern w:val="0"/>
          <w14:ligatures w14:val="none"/>
        </w:rPr>
        <w:t xml:space="preserve">tress </w:t>
      </w:r>
      <w:r w:rsidR="003D0EEA">
        <w:rPr>
          <w:rFonts w:ascii="Times New Roman" w:eastAsia="Times New Roman" w:hAnsi="Times New Roman" w:cs="Times New Roman"/>
          <w:color w:val="000000"/>
          <w:kern w:val="0"/>
          <w14:ligatures w14:val="none"/>
        </w:rPr>
        <w:t>D</w:t>
      </w:r>
      <w:r w:rsidRPr="00886070">
        <w:rPr>
          <w:rFonts w:ascii="Times New Roman" w:eastAsia="Times New Roman" w:hAnsi="Times New Roman" w:cs="Times New Roman"/>
          <w:color w:val="000000"/>
          <w:kern w:val="0"/>
          <w14:ligatures w14:val="none"/>
        </w:rPr>
        <w:t>isorder ("PTSD").</w:t>
      </w:r>
    </w:p>
    <w:p w14:paraId="205718B8"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513BBD66" w14:textId="311BF77B" w:rsidR="00406D2E" w:rsidRPr="003D0EEA" w:rsidRDefault="00406D2E" w:rsidP="003D0EEA">
      <w:pPr>
        <w:spacing w:after="0"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color w:val="000000"/>
          <w:kern w:val="0"/>
          <w14:ligatures w14:val="none"/>
        </w:rPr>
        <w:t>Kentucky provides a particularly important model.</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In 2018, Kentucky enacted the </w:t>
      </w:r>
      <w:hyperlink r:id="rId10" w:history="1">
        <w:r w:rsidRPr="003D0EEA">
          <w:rPr>
            <w:rStyle w:val="Hyperlink"/>
            <w:rFonts w:ascii="Times New Roman" w:eastAsia="Times New Roman" w:hAnsi="Times New Roman" w:cs="Times New Roman"/>
            <w:b/>
            <w:bCs/>
            <w:kern w:val="0"/>
            <w14:ligatures w14:val="none"/>
          </w:rPr>
          <w:t>Colonel Ron</w:t>
        </w:r>
        <w:r w:rsidR="003D0EEA" w:rsidRPr="003D0EEA">
          <w:rPr>
            <w:rStyle w:val="Hyperlink"/>
            <w:rFonts w:ascii="Times New Roman" w:eastAsia="Times New Roman" w:hAnsi="Times New Roman" w:cs="Times New Roman"/>
            <w:b/>
            <w:bCs/>
            <w:kern w:val="0"/>
            <w14:ligatures w14:val="none"/>
          </w:rPr>
          <w:t>ald D.</w:t>
        </w:r>
        <w:r w:rsidRPr="003D0EEA">
          <w:rPr>
            <w:rStyle w:val="Hyperlink"/>
            <w:rFonts w:ascii="Times New Roman" w:eastAsia="Times New Roman" w:hAnsi="Times New Roman" w:cs="Times New Roman"/>
            <w:b/>
            <w:bCs/>
            <w:kern w:val="0"/>
            <w14:ligatures w14:val="none"/>
          </w:rPr>
          <w:t xml:space="preserve"> Ray Veterans Traumatic Brain Injury Treatment Act</w:t>
        </w:r>
      </w:hyperlink>
      <w:r w:rsidRPr="00886070">
        <w:rPr>
          <w:rFonts w:ascii="Times New Roman" w:eastAsia="Times New Roman" w:hAnsi="Times New Roman" w:cs="Times New Roman"/>
          <w:color w:val="000000"/>
          <w:kern w:val="0"/>
          <w14:ligatures w14:val="none"/>
        </w:rPr>
        <w:t xml:space="preserve">, codified </w:t>
      </w:r>
      <w:r w:rsidR="003D0EEA">
        <w:rPr>
          <w:rFonts w:ascii="Times New Roman" w:eastAsia="Times New Roman" w:hAnsi="Times New Roman" w:cs="Times New Roman"/>
          <w:color w:val="000000"/>
          <w:kern w:val="0"/>
          <w14:ligatures w14:val="none"/>
        </w:rPr>
        <w:t>with</w:t>
      </w:r>
      <w:r w:rsidRPr="00886070">
        <w:rPr>
          <w:rFonts w:ascii="Times New Roman" w:eastAsia="Times New Roman" w:hAnsi="Times New Roman" w:cs="Times New Roman"/>
          <w:color w:val="000000"/>
          <w:kern w:val="0"/>
          <w14:ligatures w14:val="none"/>
        </w:rPr>
        <w:t> </w:t>
      </w:r>
      <w:r w:rsidRPr="00886070">
        <w:rPr>
          <w:rFonts w:ascii="Times New Roman" w:eastAsia="Times New Roman" w:hAnsi="Times New Roman" w:cs="Times New Roman"/>
          <w:b/>
          <w:bCs/>
          <w:color w:val="000000"/>
          <w:kern w:val="0"/>
          <w14:ligatures w14:val="none"/>
        </w:rPr>
        <w:t>KRS 217.930</w:t>
      </w:r>
      <w:r w:rsidR="003D0EEA">
        <w:rPr>
          <w:rFonts w:ascii="Times New Roman" w:eastAsia="Times New Roman" w:hAnsi="Times New Roman" w:cs="Times New Roman"/>
          <w:b/>
          <w:bCs/>
          <w:color w:val="000000"/>
          <w:kern w:val="0"/>
          <w14:ligatures w14:val="none"/>
        </w:rPr>
        <w:t>-</w:t>
      </w:r>
      <w:r w:rsidRPr="00886070">
        <w:rPr>
          <w:rFonts w:ascii="Times New Roman" w:eastAsia="Times New Roman" w:hAnsi="Times New Roman" w:cs="Times New Roman"/>
          <w:b/>
          <w:bCs/>
          <w:color w:val="000000"/>
          <w:kern w:val="0"/>
          <w14:ligatures w14:val="none"/>
        </w:rPr>
        <w:t>942</w:t>
      </w:r>
      <w:r w:rsidRPr="00886070">
        <w:rPr>
          <w:rFonts w:ascii="Times New Roman" w:eastAsia="Times New Roman" w:hAnsi="Times New Roman" w:cs="Times New Roman"/>
          <w:color w:val="000000"/>
          <w:kern w:val="0"/>
          <w14:ligatures w14:val="none"/>
        </w:rPr>
        <w:t>. Kentucky law establishes eligibility requirements, informed-consent protections, provider protections, insurance provisions, and restrictions against government interference with access to HBOT. Th</w:t>
      </w:r>
      <w:r w:rsidR="003D0EEA">
        <w:rPr>
          <w:rFonts w:ascii="Times New Roman" w:eastAsia="Times New Roman" w:hAnsi="Times New Roman" w:cs="Times New Roman"/>
          <w:color w:val="000000"/>
          <w:kern w:val="0"/>
          <w14:ligatures w14:val="none"/>
        </w:rPr>
        <w:t>is</w:t>
      </w:r>
      <w:r w:rsidRPr="00886070">
        <w:rPr>
          <w:rFonts w:ascii="Times New Roman" w:eastAsia="Times New Roman" w:hAnsi="Times New Roman" w:cs="Times New Roman"/>
          <w:color w:val="000000"/>
          <w:kern w:val="0"/>
          <w14:ligatures w14:val="none"/>
        </w:rPr>
        <w:t xml:space="preserve"> statutory framework remains in force. </w:t>
      </w:r>
      <w:r w:rsidR="003D0EEA">
        <w:rPr>
          <w:rFonts w:ascii="Times New Roman" w:eastAsia="Times New Roman" w:hAnsi="Times New Roman" w:cs="Times New Roman"/>
          <w:color w:val="000000"/>
          <w:kern w:val="0"/>
          <w14:ligatures w14:val="none"/>
        </w:rPr>
        <w:t xml:space="preserve">In 2024, </w:t>
      </w:r>
      <w:hyperlink r:id="rId11" w:history="1">
        <w:r w:rsidR="003D0EEA" w:rsidRPr="003D0EEA">
          <w:rPr>
            <w:rStyle w:val="Hyperlink"/>
            <w:rFonts w:ascii="Times New Roman" w:eastAsia="Times New Roman" w:hAnsi="Times New Roman" w:cs="Times New Roman"/>
            <w:kern w:val="0"/>
            <w14:ligatures w14:val="none"/>
          </w:rPr>
          <w:t>Kentucky HB 1</w:t>
        </w:r>
      </w:hyperlink>
      <w:r w:rsidR="003D0EEA">
        <w:rPr>
          <w:rFonts w:ascii="Times New Roman" w:eastAsia="Times New Roman" w:hAnsi="Times New Roman" w:cs="Times New Roman"/>
          <w:color w:val="000000"/>
          <w:kern w:val="0"/>
          <w14:ligatures w14:val="none"/>
        </w:rPr>
        <w:t xml:space="preserve"> </w:t>
      </w:r>
      <w:r w:rsidR="003D0EEA" w:rsidRPr="00886070">
        <w:rPr>
          <w:rFonts w:ascii="Times New Roman" w:eastAsia="Times New Roman" w:hAnsi="Times New Roman" w:cs="Times New Roman"/>
          <w:color w:val="000000"/>
          <w:kern w:val="0"/>
          <w14:ligatures w14:val="none"/>
        </w:rPr>
        <w:t xml:space="preserve">appropriated </w:t>
      </w:r>
      <w:r w:rsidR="003D0EEA">
        <w:rPr>
          <w:rFonts w:ascii="Times New Roman" w:eastAsia="Times New Roman" w:hAnsi="Times New Roman" w:cs="Times New Roman"/>
          <w:color w:val="000000"/>
          <w:kern w:val="0"/>
          <w14:ligatures w14:val="none"/>
        </w:rPr>
        <w:t xml:space="preserve">$750,000 in each physical year </w:t>
      </w:r>
      <w:r w:rsidR="003D0EEA" w:rsidRPr="00886070">
        <w:rPr>
          <w:rFonts w:ascii="Times New Roman" w:eastAsia="Times New Roman" w:hAnsi="Times New Roman" w:cs="Times New Roman"/>
          <w:color w:val="000000"/>
          <w:kern w:val="0"/>
          <w14:ligatures w14:val="none"/>
        </w:rPr>
        <w:t>public funds to provide HBOT to eligible Veterans</w:t>
      </w:r>
      <w:r w:rsidR="003D0EEA">
        <w:rPr>
          <w:rFonts w:ascii="Times New Roman" w:eastAsia="Times New Roman" w:hAnsi="Times New Roman" w:cs="Times New Roman"/>
          <w:color w:val="000000"/>
          <w:kern w:val="0"/>
          <w14:ligatures w14:val="none"/>
        </w:rPr>
        <w:t xml:space="preserve"> through </w:t>
      </w:r>
      <w:r w:rsidR="003D0EEA" w:rsidRPr="003D0EEA">
        <w:rPr>
          <w:rFonts w:ascii="Times New Roman" w:eastAsia="Times New Roman" w:hAnsi="Times New Roman" w:cs="Times New Roman"/>
          <w:color w:val="000000" w:themeColor="text1"/>
          <w:kern w:val="0"/>
          <w14:ligatures w14:val="none"/>
        </w:rPr>
        <w:t>the Department of Veterans’ Affairs budget unit to be distr</w:t>
      </w:r>
      <w:r w:rsidR="003D0EEA">
        <w:rPr>
          <w:rFonts w:ascii="Times New Roman" w:eastAsia="Times New Roman" w:hAnsi="Times New Roman" w:cs="Times New Roman"/>
          <w:color w:val="000000" w:themeColor="text1"/>
          <w:kern w:val="0"/>
          <w14:ligatures w14:val="none"/>
        </w:rPr>
        <w:t>ibuted</w:t>
      </w:r>
      <w:r w:rsidR="003D0EEA" w:rsidRPr="003D0EEA">
        <w:rPr>
          <w:rFonts w:ascii="Times New Roman" w:eastAsia="Times New Roman" w:hAnsi="Times New Roman" w:cs="Times New Roman"/>
          <w:color w:val="000000" w:themeColor="text1"/>
          <w:kern w:val="0"/>
          <w14:ligatures w14:val="none"/>
        </w:rPr>
        <w:t xml:space="preserve"> to HBOT4KYVETS</w:t>
      </w:r>
      <w:r w:rsidR="003D0EEA">
        <w:rPr>
          <w:rFonts w:ascii="Times New Roman" w:eastAsia="Times New Roman" w:hAnsi="Times New Roman" w:cs="Times New Roman"/>
          <w:color w:val="000000" w:themeColor="text1"/>
          <w:kern w:val="0"/>
          <w14:ligatures w14:val="none"/>
        </w:rPr>
        <w:t>, Inc.,</w:t>
      </w:r>
      <w:r w:rsidR="003D0EEA" w:rsidRPr="003D0EEA">
        <w:rPr>
          <w:rFonts w:ascii="Times New Roman" w:eastAsia="Times New Roman" w:hAnsi="Times New Roman" w:cs="Times New Roman"/>
          <w:color w:val="000000" w:themeColor="text1"/>
          <w:kern w:val="0"/>
          <w14:ligatures w14:val="none"/>
        </w:rPr>
        <w:t xml:space="preserve"> to support HBOT treatment services to Veterans</w:t>
      </w:r>
      <w:r w:rsidR="003D0EEA">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In 2026, Kentucky enacted </w:t>
      </w:r>
      <w:hyperlink r:id="rId12" w:history="1">
        <w:r w:rsidRPr="003D0EEA">
          <w:rPr>
            <w:rStyle w:val="Hyperlink"/>
            <w:rFonts w:ascii="Times New Roman" w:eastAsia="Times New Roman" w:hAnsi="Times New Roman" w:cs="Times New Roman"/>
            <w:b/>
            <w:bCs/>
            <w:kern w:val="0"/>
            <w14:ligatures w14:val="none"/>
          </w:rPr>
          <w:t>HB 369</w:t>
        </w:r>
        <w:r w:rsidRPr="003D0EEA">
          <w:rPr>
            <w:rStyle w:val="Hyperlink"/>
            <w:rFonts w:ascii="Times New Roman" w:eastAsia="Times New Roman" w:hAnsi="Times New Roman" w:cs="Times New Roman"/>
            <w:kern w:val="0"/>
            <w14:ligatures w14:val="none"/>
          </w:rPr>
          <w:t>,</w:t>
        </w:r>
      </w:hyperlink>
      <w:r w:rsidRPr="00886070">
        <w:rPr>
          <w:rFonts w:ascii="Times New Roman" w:eastAsia="Times New Roman" w:hAnsi="Times New Roman" w:cs="Times New Roman"/>
          <w:color w:val="000000"/>
          <w:kern w:val="0"/>
          <w14:ligatures w14:val="none"/>
        </w:rPr>
        <w:t xml:space="preserve"> expanding the statutory program to include PTSD as a qualifying medical condition.</w:t>
      </w:r>
      <w:r w:rsidR="003D0EEA" w:rsidRPr="003D0EEA">
        <w:rPr>
          <w:rFonts w:ascii="Times New Roman" w:eastAsia="Times New Roman" w:hAnsi="Times New Roman" w:cs="Times New Roman"/>
          <w:color w:val="000000" w:themeColor="text1"/>
          <w:kern w:val="0"/>
          <w14:ligatures w14:val="none"/>
        </w:rPr>
        <w:t xml:space="preserve">. The </w:t>
      </w:r>
      <w:r w:rsidRPr="003D0EEA">
        <w:rPr>
          <w:rFonts w:ascii="Times New Roman" w:eastAsia="Times New Roman" w:hAnsi="Times New Roman" w:cs="Times New Roman"/>
          <w:color w:val="000000" w:themeColor="text1"/>
          <w:kern w:val="0"/>
          <w14:ligatures w14:val="none"/>
        </w:rPr>
        <w:t>2026 budget legislation, </w:t>
      </w:r>
      <w:hyperlink r:id="rId13" w:history="1">
        <w:r w:rsidRPr="003D0EEA">
          <w:rPr>
            <w:rStyle w:val="Hyperlink"/>
            <w:rFonts w:ascii="Times New Roman" w:eastAsia="Times New Roman" w:hAnsi="Times New Roman" w:cs="Times New Roman"/>
            <w:kern w:val="0"/>
            <w14:ligatures w14:val="none"/>
          </w:rPr>
          <w:t>HB 500/</w:t>
        </w:r>
      </w:hyperlink>
      <w:r w:rsidRPr="003D0EEA">
        <w:rPr>
          <w:rFonts w:ascii="Times New Roman" w:eastAsia="Times New Roman" w:hAnsi="Times New Roman" w:cs="Times New Roman"/>
          <w:color w:val="000000" w:themeColor="text1"/>
          <w:kern w:val="0"/>
          <w14:ligatures w14:val="none"/>
        </w:rPr>
        <w:t>Acts Chapter 168, expressly protects previously authorized HBOT funding from lapsing</w:t>
      </w:r>
      <w:r w:rsidR="00C47BD6">
        <w:rPr>
          <w:rFonts w:ascii="Times New Roman" w:eastAsia="Times New Roman" w:hAnsi="Times New Roman" w:cs="Times New Roman"/>
          <w:color w:val="000000" w:themeColor="text1"/>
          <w:kern w:val="0"/>
          <w14:ligatures w14:val="none"/>
        </w:rPr>
        <w:t xml:space="preserve"> until June 30, 2028.</w:t>
      </w:r>
    </w:p>
    <w:p w14:paraId="45ECFEF2" w14:textId="77777777" w:rsidR="003D0EEA" w:rsidRPr="003D0EEA" w:rsidRDefault="003D0EEA" w:rsidP="003D0EEA">
      <w:pPr>
        <w:spacing w:after="0" w:line="240" w:lineRule="auto"/>
        <w:rPr>
          <w:rFonts w:ascii="Times New Roman" w:eastAsia="Times New Roman" w:hAnsi="Times New Roman" w:cs="Times New Roman"/>
          <w:color w:val="EE0000"/>
          <w:kern w:val="0"/>
          <w:sz w:val="16"/>
          <w:szCs w:val="16"/>
          <w14:ligatures w14:val="none"/>
        </w:rPr>
      </w:pPr>
    </w:p>
    <w:p w14:paraId="0A2B3C1B" w14:textId="55AA652A" w:rsidR="00406D2E" w:rsidRDefault="00406D2E" w:rsidP="003D0EEA">
      <w:pPr>
        <w:spacing w:after="0" w:line="240" w:lineRule="auto"/>
        <w:rPr>
          <w:rFonts w:ascii="Times New Roman" w:eastAsia="Times New Roman" w:hAnsi="Times New Roman" w:cs="Times New Roman"/>
          <w:b/>
          <w:bCs/>
          <w:color w:val="000000"/>
          <w:kern w:val="0"/>
          <w:sz w:val="16"/>
          <w:szCs w:val="16"/>
          <w14:ligatures w14:val="none"/>
        </w:rPr>
      </w:pPr>
      <w:r w:rsidRPr="00886070">
        <w:rPr>
          <w:rFonts w:ascii="Times New Roman" w:eastAsia="Times New Roman" w:hAnsi="Times New Roman" w:cs="Times New Roman"/>
          <w:color w:val="000000"/>
          <w:kern w:val="0"/>
          <w14:ligatures w14:val="none"/>
        </w:rPr>
        <w:t>These actions present Congress with an increasingly important federalism question:</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b/>
          <w:bCs/>
          <w:color w:val="000000"/>
          <w:kern w:val="0"/>
          <w14:ligatures w14:val="none"/>
        </w:rPr>
        <w:t xml:space="preserve">When a </w:t>
      </w:r>
      <w:r w:rsidR="003D0EEA">
        <w:rPr>
          <w:rFonts w:ascii="Times New Roman" w:eastAsia="Times New Roman" w:hAnsi="Times New Roman" w:cs="Times New Roman"/>
          <w:b/>
          <w:bCs/>
          <w:color w:val="000000"/>
          <w:kern w:val="0"/>
          <w14:ligatures w14:val="none"/>
        </w:rPr>
        <w:t>s</w:t>
      </w:r>
      <w:r w:rsidRPr="00886070">
        <w:rPr>
          <w:rFonts w:ascii="Times New Roman" w:eastAsia="Times New Roman" w:hAnsi="Times New Roman" w:cs="Times New Roman"/>
          <w:b/>
          <w:bCs/>
          <w:color w:val="000000"/>
          <w:kern w:val="0"/>
          <w14:ligatures w14:val="none"/>
        </w:rPr>
        <w:t xml:space="preserve">tate uses State taxpayer funds to provide medical treatment to Veterans for </w:t>
      </w:r>
      <w:r w:rsidR="003D0EEA">
        <w:rPr>
          <w:rFonts w:ascii="Times New Roman" w:eastAsia="Times New Roman" w:hAnsi="Times New Roman" w:cs="Times New Roman"/>
          <w:b/>
          <w:bCs/>
          <w:color w:val="000000"/>
          <w:kern w:val="0"/>
          <w14:ligatures w14:val="none"/>
        </w:rPr>
        <w:t xml:space="preserve">physical brain </w:t>
      </w:r>
      <w:r w:rsidRPr="00886070">
        <w:rPr>
          <w:rFonts w:ascii="Times New Roman" w:eastAsia="Times New Roman" w:hAnsi="Times New Roman" w:cs="Times New Roman"/>
          <w:b/>
          <w:bCs/>
          <w:color w:val="000000"/>
          <w:kern w:val="0"/>
          <w14:ligatures w14:val="none"/>
        </w:rPr>
        <w:t xml:space="preserve">injuries </w:t>
      </w:r>
      <w:r w:rsidR="003D0EEA">
        <w:rPr>
          <w:rFonts w:ascii="Times New Roman" w:eastAsia="Times New Roman" w:hAnsi="Times New Roman" w:cs="Times New Roman"/>
          <w:b/>
          <w:bCs/>
          <w:color w:val="000000"/>
          <w:kern w:val="0"/>
          <w14:ligatures w14:val="none"/>
        </w:rPr>
        <w:t>as a result of</w:t>
      </w:r>
      <w:r w:rsidRPr="00886070">
        <w:rPr>
          <w:rFonts w:ascii="Times New Roman" w:eastAsia="Times New Roman" w:hAnsi="Times New Roman" w:cs="Times New Roman"/>
          <w:b/>
          <w:bCs/>
          <w:color w:val="000000"/>
          <w:kern w:val="0"/>
          <w14:ligatures w14:val="none"/>
        </w:rPr>
        <w:t xml:space="preserve"> their military service, under a </w:t>
      </w:r>
      <w:r w:rsidR="003D0EEA">
        <w:rPr>
          <w:rFonts w:ascii="Times New Roman" w:eastAsia="Times New Roman" w:hAnsi="Times New Roman" w:cs="Times New Roman"/>
          <w:b/>
          <w:bCs/>
          <w:color w:val="000000"/>
          <w:kern w:val="0"/>
          <w14:ligatures w14:val="none"/>
        </w:rPr>
        <w:t xml:space="preserve">state approved and funded </w:t>
      </w:r>
      <w:r w:rsidRPr="00886070">
        <w:rPr>
          <w:rFonts w:ascii="Times New Roman" w:eastAsia="Times New Roman" w:hAnsi="Times New Roman" w:cs="Times New Roman"/>
          <w:b/>
          <w:bCs/>
          <w:color w:val="000000"/>
          <w:kern w:val="0"/>
          <w14:ligatures w14:val="none"/>
        </w:rPr>
        <w:t>treatment program, under what circumstances sh</w:t>
      </w:r>
      <w:r w:rsidR="003D0EEA">
        <w:rPr>
          <w:rFonts w:ascii="Times New Roman" w:eastAsia="Times New Roman" w:hAnsi="Times New Roman" w:cs="Times New Roman"/>
          <w:b/>
          <w:bCs/>
          <w:color w:val="000000"/>
          <w:kern w:val="0"/>
          <w14:ligatures w14:val="none"/>
        </w:rPr>
        <w:t>all</w:t>
      </w:r>
      <w:r w:rsidRPr="00886070">
        <w:rPr>
          <w:rFonts w:ascii="Times New Roman" w:eastAsia="Times New Roman" w:hAnsi="Times New Roman" w:cs="Times New Roman"/>
          <w:b/>
          <w:bCs/>
          <w:color w:val="000000"/>
          <w:kern w:val="0"/>
          <w14:ligatures w14:val="none"/>
        </w:rPr>
        <w:t xml:space="preserve"> the federal government reimburse the State for those </w:t>
      </w:r>
      <w:r w:rsidR="00C47BD6">
        <w:rPr>
          <w:rFonts w:ascii="Times New Roman" w:eastAsia="Times New Roman" w:hAnsi="Times New Roman" w:cs="Times New Roman"/>
          <w:b/>
          <w:bCs/>
          <w:color w:val="000000"/>
          <w:kern w:val="0"/>
          <w14:ligatures w14:val="none"/>
        </w:rPr>
        <w:t xml:space="preserve">medical treatment </w:t>
      </w:r>
      <w:r w:rsidRPr="00886070">
        <w:rPr>
          <w:rFonts w:ascii="Times New Roman" w:eastAsia="Times New Roman" w:hAnsi="Times New Roman" w:cs="Times New Roman"/>
          <w:b/>
          <w:bCs/>
          <w:color w:val="000000"/>
          <w:kern w:val="0"/>
          <w14:ligatures w14:val="none"/>
        </w:rPr>
        <w:t>expenditures?</w:t>
      </w:r>
    </w:p>
    <w:p w14:paraId="7EFC3971" w14:textId="77777777" w:rsidR="003D0EEA" w:rsidRPr="003D0EEA" w:rsidRDefault="003D0EEA" w:rsidP="003D0EEA">
      <w:pPr>
        <w:spacing w:after="0" w:line="240" w:lineRule="auto"/>
        <w:rPr>
          <w:rFonts w:ascii="Times New Roman" w:eastAsia="Times New Roman" w:hAnsi="Times New Roman" w:cs="Times New Roman"/>
          <w:b/>
          <w:bCs/>
          <w:color w:val="000000"/>
          <w:kern w:val="0"/>
          <w:sz w:val="16"/>
          <w:szCs w:val="16"/>
          <w14:ligatures w14:val="none"/>
        </w:rPr>
      </w:pPr>
    </w:p>
    <w:p w14:paraId="0BEECA0C" w14:textId="3994B28E" w:rsid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14:ligatures w14:val="none"/>
        </w:rPr>
        <w:t>The current Title 38 is</w:t>
      </w:r>
      <w:r w:rsidRPr="00886070">
        <w:rPr>
          <w:rFonts w:ascii="Times New Roman" w:eastAsia="Times New Roman" w:hAnsi="Times New Roman" w:cs="Times New Roman"/>
          <w:color w:val="000000"/>
          <w:kern w:val="0"/>
          <w14:ligatures w14:val="none"/>
        </w:rPr>
        <w:t> </w:t>
      </w:r>
      <w:r w:rsidRPr="003D0EEA">
        <w:rPr>
          <w:rFonts w:ascii="Times New Roman" w:eastAsia="Times New Roman" w:hAnsi="Times New Roman" w:cs="Times New Roman"/>
          <w:color w:val="000000"/>
          <w:kern w:val="0"/>
          <w14:ligatures w14:val="none"/>
        </w:rPr>
        <w:t xml:space="preserve">modern legislative language initially derived from the 1924 U.S. Veterans’ Bureau War Risk Insurance Act </w:t>
      </w:r>
      <w:r>
        <w:rPr>
          <w:rFonts w:ascii="Times New Roman" w:eastAsia="Times New Roman" w:hAnsi="Times New Roman" w:cs="Times New Roman"/>
          <w:color w:val="000000"/>
          <w:kern w:val="0"/>
          <w14:ligatures w14:val="none"/>
        </w:rPr>
        <w:t xml:space="preserve">and is </w:t>
      </w:r>
      <w:r w:rsidRPr="003D0EEA">
        <w:rPr>
          <w:rFonts w:ascii="Times New Roman" w:eastAsia="Times New Roman" w:hAnsi="Times New Roman" w:cs="Times New Roman"/>
          <w:color w:val="000000"/>
          <w:kern w:val="0"/>
          <w14:ligatures w14:val="none"/>
        </w:rPr>
        <w:t>precedent</w:t>
      </w:r>
      <w:r w:rsidRPr="00886070">
        <w:rPr>
          <w:rFonts w:ascii="Times New Roman" w:eastAsia="Times New Roman" w:hAnsi="Times New Roman" w:cs="Times New Roman"/>
          <w:color w:val="000000"/>
          <w:kern w:val="0"/>
          <w14:ligatures w14:val="none"/>
        </w:rPr>
        <w:t xml:space="preserve">. </w:t>
      </w:r>
      <w:r w:rsidR="00F22A78">
        <w:rPr>
          <w:rFonts w:ascii="Times New Roman" w:eastAsia="Times New Roman" w:hAnsi="Times New Roman" w:cs="Times New Roman"/>
          <w:color w:val="000000"/>
          <w:kern w:val="0"/>
          <w14:ligatures w14:val="none"/>
        </w:rPr>
        <w:t xml:space="preserve">Existing federal Veterans law establishes numerous mechanisms through which the VA purchases or reimbursed medical treatment furnished outside VA facilities, including for off-label interventions </w:t>
      </w:r>
      <w:r w:rsidRPr="00886070">
        <w:rPr>
          <w:rFonts w:ascii="Times New Roman" w:eastAsia="Times New Roman" w:hAnsi="Times New Roman" w:cs="Times New Roman"/>
          <w:color w:val="000000"/>
          <w:kern w:val="0"/>
          <w14:ligatures w14:val="none"/>
        </w:rPr>
        <w:t>That distinction should be made explicit in any legal memorandum</w:t>
      </w:r>
      <w:r w:rsidR="00F22A78">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Curr</w:t>
      </w:r>
      <w:r w:rsidR="00DA5BD8">
        <w:rPr>
          <w:rFonts w:ascii="Times New Roman" w:eastAsia="Times New Roman" w:hAnsi="Times New Roman" w:cs="Times New Roman"/>
          <w:color w:val="000000"/>
          <w:kern w:val="0"/>
          <w14:ligatures w14:val="none"/>
        </w:rPr>
        <w:t xml:space="preserve">ent </w:t>
      </w:r>
      <w:r>
        <w:rPr>
          <w:rFonts w:ascii="Times New Roman" w:eastAsia="Times New Roman" w:hAnsi="Times New Roman" w:cs="Times New Roman"/>
          <w:color w:val="000000"/>
          <w:kern w:val="0"/>
          <w14:ligatures w14:val="none"/>
        </w:rPr>
        <w:t>VA policy allows medical staff to routinely provide and administer off-label pharmac</w:t>
      </w:r>
      <w:r w:rsidR="00C47BD6">
        <w:rPr>
          <w:rFonts w:ascii="Times New Roman" w:eastAsia="Times New Roman" w:hAnsi="Times New Roman" w:cs="Times New Roman"/>
          <w:color w:val="000000"/>
          <w:kern w:val="0"/>
          <w14:ligatures w14:val="none"/>
        </w:rPr>
        <w:t>euticals</w:t>
      </w:r>
      <w:r>
        <w:rPr>
          <w:rFonts w:ascii="Times New Roman" w:eastAsia="Times New Roman" w:hAnsi="Times New Roman" w:cs="Times New Roman"/>
          <w:color w:val="000000"/>
          <w:kern w:val="0"/>
          <w14:ligatures w14:val="none"/>
        </w:rPr>
        <w:t xml:space="preserve"> to brain injured Veterans, but HBOT and oxygen is not inclu</w:t>
      </w:r>
      <w:r w:rsidR="00F22A78">
        <w:rPr>
          <w:rFonts w:ascii="Times New Roman" w:eastAsia="Times New Roman" w:hAnsi="Times New Roman" w:cs="Times New Roman"/>
          <w:color w:val="000000"/>
          <w:kern w:val="0"/>
          <w14:ligatures w14:val="none"/>
        </w:rPr>
        <w:t>ded</w:t>
      </w:r>
      <w:r>
        <w:rPr>
          <w:rFonts w:ascii="Times New Roman" w:eastAsia="Times New Roman" w:hAnsi="Times New Roman" w:cs="Times New Roman"/>
          <w:color w:val="000000"/>
          <w:kern w:val="0"/>
          <w14:ligatures w14:val="none"/>
        </w:rPr>
        <w:t xml:space="preserve">. </w:t>
      </w:r>
      <w:r w:rsidR="00406D2E" w:rsidRPr="00886070">
        <w:rPr>
          <w:rFonts w:ascii="Times New Roman" w:eastAsia="Times New Roman" w:hAnsi="Times New Roman" w:cs="Times New Roman"/>
          <w:color w:val="000000"/>
          <w:kern w:val="0"/>
          <w14:ligatures w14:val="none"/>
        </w:rPr>
        <w:t>However, current law does not clearly require VA to reimburse a State simply because the State independently authorized and paid for HBOT.</w:t>
      </w:r>
      <w:r w:rsidRPr="003D0EEA">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 xml:space="preserve">The </w:t>
      </w:r>
      <w:r>
        <w:rPr>
          <w:rFonts w:ascii="Times New Roman" w:eastAsia="Times New Roman" w:hAnsi="Times New Roman" w:cs="Times New Roman"/>
          <w:color w:val="000000"/>
          <w:kern w:val="0"/>
          <w14:ligatures w14:val="none"/>
        </w:rPr>
        <w:t xml:space="preserve">current federal </w:t>
      </w:r>
      <w:r w:rsidRPr="00886070">
        <w:rPr>
          <w:rFonts w:ascii="Times New Roman" w:eastAsia="Times New Roman" w:hAnsi="Times New Roman" w:cs="Times New Roman"/>
          <w:color w:val="000000"/>
          <w:kern w:val="0"/>
          <w14:ligatures w14:val="none"/>
        </w:rPr>
        <w:t xml:space="preserve">statute </w:t>
      </w:r>
      <w:r w:rsidRPr="00886070">
        <w:rPr>
          <w:rFonts w:ascii="Times New Roman" w:eastAsia="Times New Roman" w:hAnsi="Times New Roman" w:cs="Times New Roman"/>
          <w:color w:val="000000"/>
          <w:kern w:val="0"/>
          <w14:ligatures w14:val="none"/>
        </w:rPr>
        <w:lastRenderedPageBreak/>
        <w:t>permit</w:t>
      </w:r>
      <w:r>
        <w:rPr>
          <w:rFonts w:ascii="Times New Roman" w:eastAsia="Times New Roman" w:hAnsi="Times New Roman" w:cs="Times New Roman"/>
          <w:color w:val="000000"/>
          <w:kern w:val="0"/>
          <w14:ligatures w14:val="none"/>
        </w:rPr>
        <w:t>s</w:t>
      </w:r>
      <w:r w:rsidRPr="00886070">
        <w:rPr>
          <w:rFonts w:ascii="Times New Roman" w:eastAsia="Times New Roman" w:hAnsi="Times New Roman" w:cs="Times New Roman"/>
          <w:color w:val="000000"/>
          <w:kern w:val="0"/>
          <w14:ligatures w14:val="none"/>
        </w:rPr>
        <w:t> </w:t>
      </w:r>
      <w:r w:rsidRPr="003D0EEA">
        <w:rPr>
          <w:rFonts w:ascii="Times New Roman" w:eastAsia="Times New Roman" w:hAnsi="Times New Roman" w:cs="Times New Roman"/>
          <w:color w:val="000000"/>
          <w:kern w:val="0"/>
          <w14:ligatures w14:val="none"/>
        </w:rPr>
        <w:t>federal benefits to flow to a non-federal institution</w:t>
      </w:r>
      <w:r w:rsidRPr="00886070">
        <w:rPr>
          <w:rFonts w:ascii="Times New Roman" w:eastAsia="Times New Roman" w:hAnsi="Times New Roman" w:cs="Times New Roman"/>
          <w:color w:val="000000"/>
          <w:kern w:val="0"/>
          <w14:ligatures w14:val="none"/>
        </w:rPr>
        <w:t xml:space="preserve">, which is </w:t>
      </w:r>
      <w:r>
        <w:rPr>
          <w:rFonts w:ascii="Times New Roman" w:eastAsia="Times New Roman" w:hAnsi="Times New Roman" w:cs="Times New Roman"/>
          <w:color w:val="000000"/>
          <w:kern w:val="0"/>
          <w14:ligatures w14:val="none"/>
        </w:rPr>
        <w:t xml:space="preserve">part of the legal </w:t>
      </w:r>
      <w:r w:rsidRPr="00886070">
        <w:rPr>
          <w:rFonts w:ascii="Times New Roman" w:eastAsia="Times New Roman" w:hAnsi="Times New Roman" w:cs="Times New Roman"/>
          <w:color w:val="000000"/>
          <w:kern w:val="0"/>
          <w14:ligatures w14:val="none"/>
        </w:rPr>
        <w:t>precedent</w:t>
      </w:r>
      <w:r>
        <w:rPr>
          <w:rFonts w:ascii="Times New Roman" w:eastAsia="Times New Roman" w:hAnsi="Times New Roman" w:cs="Times New Roman"/>
          <w:color w:val="000000"/>
          <w:kern w:val="0"/>
          <w14:ligatures w14:val="none"/>
        </w:rPr>
        <w:t xml:space="preserve"> we are presenting here.</w:t>
      </w:r>
    </w:p>
    <w:p w14:paraId="04ACDCB8" w14:textId="77777777" w:rsid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11937991" w14:textId="5ABF96BA" w:rsidR="00C47BD6" w:rsidRPr="00C47BD6" w:rsidRDefault="00C47BD6" w:rsidP="003D0EEA">
      <w:pPr>
        <w:spacing w:after="0" w:line="240" w:lineRule="auto"/>
        <w:rPr>
          <w:rFonts w:ascii="Times New Roman" w:eastAsia="Times New Roman" w:hAnsi="Times New Roman" w:cs="Times New Roman"/>
          <w:color w:val="000000"/>
          <w:kern w:val="0"/>
          <w:sz w:val="16"/>
          <w:szCs w:val="16"/>
          <w14:ligatures w14:val="none"/>
        </w:rPr>
      </w:pPr>
      <w:r>
        <w:rPr>
          <w:rFonts w:ascii="Times New Roman" w:hAnsi="Times New Roman" w:cs="Times New Roman"/>
        </w:rPr>
        <w:t xml:space="preserve">KY Representative Hall Rogers (R-KY-5) introduced </w:t>
      </w:r>
      <w:hyperlink r:id="rId14" w:history="1">
        <w:r w:rsidRPr="00C47BD6">
          <w:rPr>
            <w:rStyle w:val="Hyperlink"/>
            <w:rFonts w:ascii="Times New Roman" w:hAnsi="Times New Roman" w:cs="Times New Roman"/>
          </w:rPr>
          <w:t>PL 113-146, The Veterans access, Choice, and Accountability Act o 2014</w:t>
        </w:r>
      </w:hyperlink>
      <w:r w:rsidRPr="00C47BD6">
        <w:rPr>
          <w:rFonts w:ascii="Times New Roman" w:eastAsia="Times New Roman" w:hAnsi="Times New Roman" w:cs="Times New Roman"/>
        </w:rPr>
        <w:t>-</w:t>
      </w:r>
      <w:r w:rsidRPr="00406D2E">
        <w:rPr>
          <w:rFonts w:ascii="Times New Roman" w:eastAsia="Times New Roman" w:hAnsi="Times New Roman" w:cs="Times New Roman"/>
        </w:rPr>
        <w:t> Title I: Improvement of Access to Care from Non-Department of Veterans Affairs Providers - (Sec. 101</w:t>
      </w:r>
      <w:r>
        <w:rPr>
          <w:rFonts w:ascii="Times New Roman" w:eastAsia="Times New Roman" w:hAnsi="Times New Roman" w:cs="Times New Roman"/>
        </w:rPr>
        <w:t xml:space="preserve">, (a)(d), </w:t>
      </w:r>
      <w:r w:rsidRPr="00406D2E">
        <w:rPr>
          <w:rStyle w:val="Strong"/>
          <w:rFonts w:ascii="Times New Roman" w:hAnsi="Times New Roman" w:cs="Times New Roman"/>
          <w:b w:val="0"/>
          <w:bCs w:val="0"/>
          <w:color w:val="000000"/>
        </w:rPr>
        <w:t xml:space="preserve">Congress has already established the federal statutory principle that </w:t>
      </w:r>
      <w:r>
        <w:rPr>
          <w:rStyle w:val="Strong"/>
          <w:rFonts w:ascii="Times New Roman" w:hAnsi="Times New Roman" w:cs="Times New Roman"/>
          <w:b w:val="0"/>
          <w:bCs w:val="0"/>
          <w:color w:val="000000"/>
        </w:rPr>
        <w:t>“</w:t>
      </w:r>
      <w:r w:rsidRPr="003D0EEA">
        <w:rPr>
          <w:rStyle w:val="Strong"/>
          <w:rFonts w:ascii="Times New Roman" w:hAnsi="Times New Roman" w:cs="Times New Roman"/>
          <w:b w:val="0"/>
          <w:bCs w:val="0"/>
          <w:color w:val="000000"/>
          <w:u w:val="single"/>
        </w:rPr>
        <w:t>VA medical obligations may be fulfilled through qualified non-VA health-care providers; that eligible Veterans may receive care from Medicare-participating community providers</w:t>
      </w:r>
      <w:r>
        <w:rPr>
          <w:rStyle w:val="Strong"/>
          <w:rFonts w:ascii="Times New Roman" w:hAnsi="Times New Roman" w:cs="Times New Roman"/>
          <w:b w:val="0"/>
          <w:bCs w:val="0"/>
          <w:color w:val="000000"/>
          <w:u w:val="single"/>
        </w:rPr>
        <w:t xml:space="preserve">.” </w:t>
      </w:r>
      <w:r>
        <w:rPr>
          <w:rStyle w:val="Strong"/>
          <w:rFonts w:ascii="Times New Roman" w:hAnsi="Times New Roman" w:cs="Times New Roman"/>
          <w:b w:val="0"/>
          <w:bCs w:val="0"/>
          <w:color w:val="000000"/>
        </w:rPr>
        <w:t>The six Kentucky hospitals treating TBI/PTSD Veterans participate in the Medicare system and two are in the VA Community Care Network.</w:t>
      </w:r>
    </w:p>
    <w:p w14:paraId="62A56245" w14:textId="77777777" w:rsidR="00C47BD6" w:rsidRDefault="00C47BD6" w:rsidP="003D0EEA">
      <w:pPr>
        <w:spacing w:after="0" w:line="240" w:lineRule="auto"/>
        <w:rPr>
          <w:rFonts w:ascii="Times New Roman" w:eastAsia="Times New Roman" w:hAnsi="Times New Roman" w:cs="Times New Roman"/>
          <w:color w:val="000000"/>
          <w:kern w:val="0"/>
          <w:sz w:val="16"/>
          <w:szCs w:val="16"/>
          <w14:ligatures w14:val="none"/>
        </w:rPr>
      </w:pPr>
    </w:p>
    <w:p w14:paraId="0602DF75" w14:textId="08DDA3FE" w:rsidR="00C47BD6" w:rsidRPr="00C47BD6" w:rsidRDefault="00C47BD6" w:rsidP="00C47BD6">
      <w:pPr>
        <w:spacing w:line="240" w:lineRule="auto"/>
        <w:rPr>
          <w:rFonts w:ascii="Times New Roman" w:hAnsi="Times New Roman" w:cs="Times New Roman"/>
          <w:b/>
          <w:bCs/>
          <w:color w:val="000000" w:themeColor="text1"/>
        </w:rPr>
      </w:pPr>
      <w:hyperlink r:id="rId15" w:history="1">
        <w:r w:rsidRPr="00C47BD6">
          <w:rPr>
            <w:rStyle w:val="Hyperlink"/>
            <w:rFonts w:ascii="Times New Roman" w:hAnsi="Times New Roman" w:cs="Times New Roman"/>
          </w:rPr>
          <w:t xml:space="preserve">PL 115-182, The VA Mission Act of 2018, </w:t>
        </w:r>
      </w:hyperlink>
      <w:r>
        <w:t xml:space="preserve"> </w:t>
      </w:r>
      <w:r w:rsidRPr="00406D2E">
        <w:rPr>
          <w:rFonts w:ascii="Times New Roman" w:hAnsi="Times New Roman" w:cs="Times New Roman"/>
          <w:color w:val="000000" w:themeColor="text1"/>
        </w:rPr>
        <w:t xml:space="preserve">Title I, CARING FOR OUR VETERANS, Subtitle A- Chapter 1, Section 101, “(n) PROHIBITION OF CERTRTAIN LIMITATIONS-(1), </w:t>
      </w:r>
      <w:r>
        <w:rPr>
          <w:rFonts w:ascii="Times New Roman" w:hAnsi="Times New Roman" w:cs="Times New Roman"/>
          <w:color w:val="000000" w:themeColor="text1"/>
        </w:rPr>
        <w:t>“</w:t>
      </w:r>
      <w:r w:rsidRPr="00406D2E">
        <w:rPr>
          <w:rFonts w:ascii="Times New Roman" w:hAnsi="Times New Roman" w:cs="Times New Roman"/>
          <w:color w:val="000000" w:themeColor="text1"/>
        </w:rPr>
        <w:t xml:space="preserve">The Secretary shall not limit the types of hospital care, medical services, or extended cares services covered </w:t>
      </w:r>
      <w:r>
        <w:rPr>
          <w:rFonts w:ascii="Times New Roman" w:hAnsi="Times New Roman" w:cs="Times New Roman"/>
          <w:color w:val="000000" w:themeColor="text1"/>
        </w:rPr>
        <w:t>V</w:t>
      </w:r>
      <w:r w:rsidRPr="00406D2E">
        <w:rPr>
          <w:rFonts w:ascii="Times New Roman" w:hAnsi="Times New Roman" w:cs="Times New Roman"/>
          <w:color w:val="000000" w:themeColor="text1"/>
        </w:rPr>
        <w:t xml:space="preserve">eterans may receive under this section if it is in the best medical interest of the </w:t>
      </w:r>
      <w:r>
        <w:rPr>
          <w:rFonts w:ascii="Times New Roman" w:hAnsi="Times New Roman" w:cs="Times New Roman"/>
          <w:color w:val="000000" w:themeColor="text1"/>
        </w:rPr>
        <w:t>V</w:t>
      </w:r>
      <w:r w:rsidRPr="00406D2E">
        <w:rPr>
          <w:rFonts w:ascii="Times New Roman" w:hAnsi="Times New Roman" w:cs="Times New Roman"/>
          <w:color w:val="000000" w:themeColor="text1"/>
        </w:rPr>
        <w:t xml:space="preserve">eteran to receive such hospital care, medical services, or extend services, </w:t>
      </w:r>
      <w:r w:rsidRPr="00406D2E">
        <w:rPr>
          <w:rFonts w:ascii="Times New Roman" w:hAnsi="Times New Roman" w:cs="Times New Roman"/>
          <w:color w:val="000000" w:themeColor="text1"/>
          <w:u w:val="single"/>
        </w:rPr>
        <w:t xml:space="preserve">as determined by the </w:t>
      </w:r>
      <w:r>
        <w:rPr>
          <w:rFonts w:ascii="Times New Roman" w:hAnsi="Times New Roman" w:cs="Times New Roman"/>
          <w:color w:val="000000" w:themeColor="text1"/>
          <w:u w:val="single"/>
        </w:rPr>
        <w:t>V</w:t>
      </w:r>
      <w:r w:rsidRPr="00406D2E">
        <w:rPr>
          <w:rFonts w:ascii="Times New Roman" w:hAnsi="Times New Roman" w:cs="Times New Roman"/>
          <w:color w:val="000000" w:themeColor="text1"/>
          <w:u w:val="single"/>
        </w:rPr>
        <w:t xml:space="preserve">eteran and the </w:t>
      </w:r>
      <w:r>
        <w:rPr>
          <w:rFonts w:ascii="Times New Roman" w:hAnsi="Times New Roman" w:cs="Times New Roman"/>
          <w:color w:val="000000" w:themeColor="text1"/>
          <w:u w:val="single"/>
        </w:rPr>
        <w:t>V</w:t>
      </w:r>
      <w:r w:rsidRPr="00406D2E">
        <w:rPr>
          <w:rFonts w:ascii="Times New Roman" w:hAnsi="Times New Roman" w:cs="Times New Roman"/>
          <w:color w:val="000000" w:themeColor="text1"/>
          <w:u w:val="single"/>
        </w:rPr>
        <w:t>eteran’s health care provider</w:t>
      </w:r>
      <w:r>
        <w:rPr>
          <w:rFonts w:ascii="Times New Roman" w:hAnsi="Times New Roman" w:cs="Times New Roman"/>
          <w:color w:val="000000" w:themeColor="text1"/>
          <w:u w:val="single"/>
        </w:rPr>
        <w:t>.”</w:t>
      </w:r>
      <w:r w:rsidRPr="00406D2E">
        <w:rPr>
          <w:rFonts w:ascii="Times New Roman" w:hAnsi="Times New Roman" w:cs="Times New Roman"/>
          <w:color w:val="000000" w:themeColor="text1"/>
          <w:u w:val="single"/>
        </w:rPr>
        <w:t xml:space="preserve"> </w:t>
      </w:r>
      <w:r>
        <w:rPr>
          <w:rFonts w:ascii="Times New Roman" w:hAnsi="Times New Roman" w:cs="Times New Roman"/>
          <w:color w:val="000000" w:themeColor="text1"/>
        </w:rPr>
        <w:t>The Kentucky Veterans and healthcare providers are deciding on the best healthcare for their physical brain injuries by prescribing and receiving HBOT.</w:t>
      </w:r>
    </w:p>
    <w:p w14:paraId="6B7DBF97" w14:textId="507FE789" w:rsid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14:ligatures w14:val="none"/>
        </w:rPr>
        <w:t>T</w:t>
      </w:r>
      <w:r w:rsidRPr="003D0EEA">
        <w:rPr>
          <w:rFonts w:ascii="Times New Roman" w:eastAsia="Times New Roman" w:hAnsi="Times New Roman" w:cs="Times New Roman"/>
          <w:color w:val="000000"/>
          <w:kern w:val="0"/>
          <w14:ligatures w14:val="none"/>
        </w:rPr>
        <w:t xml:space="preserve">he 1924 </w:t>
      </w:r>
      <w:r w:rsidR="00F22A78">
        <w:rPr>
          <w:rFonts w:ascii="Times New Roman" w:eastAsia="Times New Roman" w:hAnsi="Times New Roman" w:cs="Times New Roman"/>
          <w:color w:val="000000"/>
          <w:kern w:val="0"/>
          <w14:ligatures w14:val="none"/>
        </w:rPr>
        <w:t>legislation and ensuring century of payments to states</w:t>
      </w:r>
      <w:r w:rsidRPr="003D0EEA">
        <w:rPr>
          <w:rFonts w:ascii="Times New Roman" w:eastAsia="Times New Roman" w:hAnsi="Times New Roman" w:cs="Times New Roman"/>
          <w:color w:val="000000"/>
          <w:kern w:val="0"/>
          <w14:ligatures w14:val="none"/>
        </w:rPr>
        <w:t xml:space="preserve"> is a continuing federal responsibility under current and modern Title 38 Community Care authority. The state has paid for federally eligible Veterans medical care and identified </w:t>
      </w:r>
      <w:r>
        <w:rPr>
          <w:rFonts w:ascii="Times New Roman" w:eastAsia="Times New Roman" w:hAnsi="Times New Roman" w:cs="Times New Roman"/>
          <w:color w:val="000000"/>
          <w:kern w:val="0"/>
          <w14:ligatures w14:val="none"/>
        </w:rPr>
        <w:t xml:space="preserve">a </w:t>
      </w:r>
      <w:r w:rsidRPr="003D0EEA">
        <w:rPr>
          <w:rFonts w:ascii="Times New Roman" w:eastAsia="Times New Roman" w:hAnsi="Times New Roman" w:cs="Times New Roman"/>
          <w:color w:val="000000"/>
          <w:kern w:val="0"/>
          <w14:ligatures w14:val="none"/>
        </w:rPr>
        <w:t xml:space="preserve">statutory payment gap. The U.S. Congress and VA should </w:t>
      </w:r>
      <w:r>
        <w:rPr>
          <w:rFonts w:ascii="Times New Roman" w:eastAsia="Times New Roman" w:hAnsi="Times New Roman" w:cs="Times New Roman"/>
          <w:color w:val="000000"/>
          <w:kern w:val="0"/>
          <w14:ligatures w14:val="none"/>
        </w:rPr>
        <w:t xml:space="preserve">recognize and </w:t>
      </w:r>
      <w:r w:rsidRPr="003D0EEA">
        <w:rPr>
          <w:rFonts w:ascii="Times New Roman" w:eastAsia="Times New Roman" w:hAnsi="Times New Roman" w:cs="Times New Roman"/>
          <w:color w:val="000000"/>
          <w:kern w:val="0"/>
          <w14:ligatures w14:val="none"/>
        </w:rPr>
        <w:t>establish a state reimbursement mechanism.</w:t>
      </w:r>
      <w:r>
        <w:rPr>
          <w:rFonts w:ascii="Times New Roman" w:eastAsia="Times New Roman" w:hAnsi="Times New Roman" w:cs="Times New Roman"/>
          <w:color w:val="000000"/>
          <w:kern w:val="0"/>
          <w:sz w:val="16"/>
          <w:szCs w:val="16"/>
          <w14:ligatures w14:val="none"/>
        </w:rPr>
        <w:t xml:space="preserve"> </w:t>
      </w:r>
      <w:r w:rsidRPr="00886070">
        <w:rPr>
          <w:rFonts w:ascii="Times New Roman" w:eastAsia="Times New Roman" w:hAnsi="Times New Roman" w:cs="Times New Roman"/>
          <w:color w:val="000000"/>
          <w:kern w:val="0"/>
          <w14:ligatures w14:val="none"/>
        </w:rPr>
        <w:t>The most likely VA</w:t>
      </w:r>
      <w:r>
        <w:rPr>
          <w:rFonts w:ascii="Times New Roman" w:eastAsia="Times New Roman" w:hAnsi="Times New Roman" w:cs="Times New Roman"/>
          <w:color w:val="000000"/>
          <w:kern w:val="0"/>
          <w14:ligatures w14:val="none"/>
        </w:rPr>
        <w:t xml:space="preserve"> defense is </w:t>
      </w:r>
      <w:r w:rsidRPr="003D0EEA">
        <w:rPr>
          <w:rFonts w:ascii="Times New Roman" w:eastAsia="Times New Roman" w:hAnsi="Times New Roman" w:cs="Times New Roman"/>
          <w:color w:val="000000"/>
          <w:kern w:val="0"/>
          <w14:ligatures w14:val="none"/>
        </w:rPr>
        <w:t>lack of specific statutory authority, lack of VA prior authorization, absence of a federal contract or agreement with state entities, current Title 38 requirements, sovereign immunity, and federal appropriations law</w:t>
      </w:r>
      <w:r>
        <w:rPr>
          <w:rFonts w:ascii="Times New Roman" w:eastAsia="Times New Roman" w:hAnsi="Times New Roman" w:cs="Times New Roman"/>
          <w:color w:val="000000"/>
          <w:kern w:val="0"/>
          <w14:ligatures w14:val="none"/>
        </w:rPr>
        <w:t xml:space="preserve"> and </w:t>
      </w:r>
      <w:r w:rsidRPr="00886070">
        <w:rPr>
          <w:rFonts w:ascii="Times New Roman" w:eastAsia="Times New Roman" w:hAnsi="Times New Roman" w:cs="Times New Roman"/>
          <w:color w:val="000000"/>
          <w:kern w:val="0"/>
          <w14:ligatures w14:val="none"/>
        </w:rPr>
        <w:t>not necessarily a direct attack on whether HBOT works.</w:t>
      </w:r>
    </w:p>
    <w:p w14:paraId="5F4B9990" w14:textId="77777777" w:rsid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77AB4AFE" w14:textId="77777777" w:rsidR="00C47BD6" w:rsidRPr="00886070" w:rsidRDefault="00C47BD6" w:rsidP="00C47BD6">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w:t>
      </w:r>
      <w:r w:rsidRPr="00886070">
        <w:rPr>
          <w:rFonts w:ascii="Times New Roman" w:eastAsia="Times New Roman" w:hAnsi="Times New Roman" w:cs="Times New Roman"/>
          <w:color w:val="000000"/>
          <w:kern w:val="0"/>
          <w14:ligatures w14:val="none"/>
        </w:rPr>
        <w:t xml:space="preserve">he </w:t>
      </w:r>
      <w:r>
        <w:rPr>
          <w:rFonts w:ascii="Times New Roman" w:eastAsia="Times New Roman" w:hAnsi="Times New Roman" w:cs="Times New Roman"/>
          <w:color w:val="000000"/>
          <w:kern w:val="0"/>
          <w14:ligatures w14:val="none"/>
        </w:rPr>
        <w:t xml:space="preserve">state </w:t>
      </w:r>
      <w:r w:rsidRPr="00886070">
        <w:rPr>
          <w:rFonts w:ascii="Times New Roman" w:eastAsia="Times New Roman" w:hAnsi="Times New Roman" w:cs="Times New Roman"/>
          <w:color w:val="000000"/>
          <w:kern w:val="0"/>
          <w14:ligatures w14:val="none"/>
        </w:rPr>
        <w:t xml:space="preserve">case </w:t>
      </w:r>
      <w:r>
        <w:rPr>
          <w:rFonts w:ascii="Times New Roman" w:eastAsia="Times New Roman" w:hAnsi="Times New Roman" w:cs="Times New Roman"/>
          <w:color w:val="000000"/>
          <w:kern w:val="0"/>
          <w14:ligatures w14:val="none"/>
        </w:rPr>
        <w:t xml:space="preserve">should be centered </w:t>
      </w:r>
      <w:r w:rsidRPr="00886070">
        <w:rPr>
          <w:rFonts w:ascii="Times New Roman" w:eastAsia="Times New Roman" w:hAnsi="Times New Roman" w:cs="Times New Roman"/>
          <w:color w:val="000000"/>
          <w:kern w:val="0"/>
          <w14:ligatures w14:val="none"/>
        </w:rPr>
        <w:t>around </w:t>
      </w:r>
      <w:r w:rsidRPr="00886070">
        <w:rPr>
          <w:rFonts w:ascii="Times New Roman" w:eastAsia="Times New Roman" w:hAnsi="Times New Roman" w:cs="Times New Roman"/>
          <w:b/>
          <w:bCs/>
          <w:color w:val="000000"/>
          <w:kern w:val="0"/>
          <w14:ligatures w14:val="none"/>
        </w:rPr>
        <w:t xml:space="preserve">four federal </w:t>
      </w:r>
      <w:r>
        <w:rPr>
          <w:rFonts w:ascii="Times New Roman" w:eastAsia="Times New Roman" w:hAnsi="Times New Roman" w:cs="Times New Roman"/>
          <w:b/>
          <w:bCs/>
          <w:color w:val="000000"/>
          <w:kern w:val="0"/>
          <w14:ligatures w14:val="none"/>
        </w:rPr>
        <w:t xml:space="preserve">legal </w:t>
      </w:r>
      <w:r w:rsidRPr="00886070">
        <w:rPr>
          <w:rFonts w:ascii="Times New Roman" w:eastAsia="Times New Roman" w:hAnsi="Times New Roman" w:cs="Times New Roman"/>
          <w:b/>
          <w:bCs/>
          <w:color w:val="000000"/>
          <w:kern w:val="0"/>
          <w14:ligatures w14:val="none"/>
        </w:rPr>
        <w:t>pillars</w:t>
      </w:r>
      <w:r w:rsidRPr="00886070">
        <w:rPr>
          <w:rFonts w:ascii="Times New Roman" w:eastAsia="Times New Roman" w:hAnsi="Times New Roman" w:cs="Times New Roman"/>
          <w:color w:val="000000"/>
          <w:kern w:val="0"/>
          <w14:ligatures w14:val="none"/>
        </w:rPr>
        <w:t>:</w:t>
      </w:r>
    </w:p>
    <w:p w14:paraId="0168EECF" w14:textId="77777777" w:rsidR="00C47BD6" w:rsidRPr="00886070" w:rsidRDefault="00C47BD6" w:rsidP="00C47BD6">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38 U.S.C. §1710</w:t>
      </w:r>
      <w:r w:rsidRPr="00886070">
        <w:rPr>
          <w:rFonts w:ascii="Times New Roman" w:eastAsia="Times New Roman" w:hAnsi="Times New Roman" w:cs="Times New Roman"/>
          <w:color w:val="000000"/>
          <w:kern w:val="0"/>
          <w14:ligatures w14:val="none"/>
        </w:rPr>
        <w:t> — VA already has a statutory obligation to furnish medical services it determines are needed for qualifying Veterans, including service-connected Veterans. </w:t>
      </w:r>
    </w:p>
    <w:p w14:paraId="319E2A55" w14:textId="77777777" w:rsidR="00C47BD6" w:rsidRPr="00886070" w:rsidRDefault="00C47BD6" w:rsidP="00C47BD6">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38 C.F.R. §17.32 / VHA Directive 1004.01</w:t>
      </w:r>
      <w:r w:rsidRPr="00886070">
        <w:rPr>
          <w:rFonts w:ascii="Times New Roman" w:eastAsia="Times New Roman" w:hAnsi="Times New Roman" w:cs="Times New Roman"/>
          <w:color w:val="000000"/>
          <w:kern w:val="0"/>
          <w14:ligatures w14:val="none"/>
        </w:rPr>
        <w:t> — Veterans have federal informed-consent protections involving risks, benefits and alternatives</w:t>
      </w:r>
      <w:r>
        <w:rPr>
          <w:rFonts w:ascii="Times New Roman" w:eastAsia="Times New Roman" w:hAnsi="Times New Roman" w:cs="Times New Roman"/>
          <w:color w:val="000000"/>
          <w:kern w:val="0"/>
          <w14:ligatures w14:val="none"/>
        </w:rPr>
        <w:t xml:space="preserve"> for all medical options, including off-label treatments</w:t>
      </w:r>
      <w:r w:rsidRPr="00886070">
        <w:rPr>
          <w:rFonts w:ascii="Times New Roman" w:eastAsia="Times New Roman" w:hAnsi="Times New Roman" w:cs="Times New Roman"/>
          <w:color w:val="000000"/>
          <w:kern w:val="0"/>
          <w14:ligatures w14:val="none"/>
        </w:rPr>
        <w:t> </w:t>
      </w:r>
      <w:r>
        <w:rPr>
          <w:rFonts w:ascii="Times New Roman" w:eastAsia="Times New Roman" w:hAnsi="Times New Roman" w:cs="Times New Roman"/>
          <w:color w:val="000000"/>
          <w:kern w:val="0"/>
          <w14:ligatures w14:val="none"/>
        </w:rPr>
        <w:t>when the states provide such HBOT services as the case in Kentucky</w:t>
      </w:r>
    </w:p>
    <w:p w14:paraId="1BCABC06" w14:textId="77777777" w:rsidR="00C47BD6" w:rsidRPr="00886070" w:rsidRDefault="00C47BD6" w:rsidP="00C47BD6">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38 U.S.C. §1703</w:t>
      </w:r>
      <w:r w:rsidRPr="00886070">
        <w:rPr>
          <w:rFonts w:ascii="Times New Roman" w:eastAsia="Times New Roman" w:hAnsi="Times New Roman" w:cs="Times New Roman"/>
          <w:color w:val="000000"/>
          <w:kern w:val="0"/>
          <w14:ligatures w14:val="none"/>
        </w:rPr>
        <w:t> — Congress already requires Community Care under specified circumstances and expressly protects best-medical-interest determinations</w:t>
      </w:r>
      <w:r>
        <w:rPr>
          <w:rFonts w:ascii="Times New Roman" w:eastAsia="Times New Roman" w:hAnsi="Times New Roman" w:cs="Times New Roman"/>
          <w:color w:val="000000"/>
          <w:kern w:val="0"/>
          <w14:ligatures w14:val="none"/>
        </w:rPr>
        <w:t xml:space="preserve"> by the Veteran and referring clinician which is the current case in Kentucky.</w:t>
      </w:r>
    </w:p>
    <w:p w14:paraId="4B9BF98C" w14:textId="0B007D2B" w:rsidR="00C47BD6" w:rsidRPr="003D0EEA" w:rsidRDefault="00C47BD6" w:rsidP="00C47BD6">
      <w:pPr>
        <w:numPr>
          <w:ilvl w:val="0"/>
          <w:numId w:val="3"/>
        </w:numPr>
        <w:spacing w:after="0"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 xml:space="preserve">State HBOT legislation + federal </w:t>
      </w:r>
      <w:r>
        <w:rPr>
          <w:rFonts w:ascii="Times New Roman" w:eastAsia="Times New Roman" w:hAnsi="Times New Roman" w:cs="Times New Roman"/>
          <w:b/>
          <w:bCs/>
          <w:color w:val="000000"/>
          <w:kern w:val="0"/>
          <w14:ligatures w14:val="none"/>
        </w:rPr>
        <w:t>reimbursement</w:t>
      </w:r>
      <w:r w:rsidRPr="00886070">
        <w:rPr>
          <w:rFonts w:ascii="Times New Roman" w:eastAsia="Times New Roman" w:hAnsi="Times New Roman" w:cs="Times New Roman"/>
          <w:color w:val="000000"/>
          <w:kern w:val="0"/>
          <w14:ligatures w14:val="none"/>
        </w:rPr>
        <w:t xml:space="preserve"> — Congress recognizes state medical authorization as sufficient authorization and </w:t>
      </w:r>
      <w:r>
        <w:rPr>
          <w:rFonts w:ascii="Times New Roman" w:eastAsia="Times New Roman" w:hAnsi="Times New Roman" w:cs="Times New Roman"/>
          <w:color w:val="000000"/>
          <w:kern w:val="0"/>
          <w14:ligatures w14:val="none"/>
        </w:rPr>
        <w:t xml:space="preserve">should </w:t>
      </w:r>
      <w:r w:rsidRPr="00886070">
        <w:rPr>
          <w:rFonts w:ascii="Times New Roman" w:eastAsia="Times New Roman" w:hAnsi="Times New Roman" w:cs="Times New Roman"/>
          <w:color w:val="000000"/>
          <w:kern w:val="0"/>
          <w14:ligatures w14:val="none"/>
        </w:rPr>
        <w:t>direct VA reimbursement at existing Medicare/VA rates.</w:t>
      </w:r>
      <w:r>
        <w:rPr>
          <w:rFonts w:ascii="Times New Roman" w:eastAsia="Times New Roman" w:hAnsi="Times New Roman" w:cs="Times New Roman"/>
          <w:color w:val="000000"/>
          <w:kern w:val="0"/>
          <w14:ligatures w14:val="none"/>
        </w:rPr>
        <w:t xml:space="preserve"> Kentucky’s current sub-contracted hospital HBOT Medicare rates are applied in the state approved and funded program.</w:t>
      </w:r>
    </w:p>
    <w:p w14:paraId="207F2C30" w14:textId="77777777" w:rsidR="00C47BD6" w:rsidRPr="003D0EEA" w:rsidRDefault="00C47BD6" w:rsidP="003D0EEA">
      <w:pPr>
        <w:spacing w:after="0" w:line="240" w:lineRule="auto"/>
        <w:rPr>
          <w:rFonts w:ascii="Times New Roman" w:eastAsia="Times New Roman" w:hAnsi="Times New Roman" w:cs="Times New Roman"/>
          <w:color w:val="000000"/>
          <w:kern w:val="0"/>
          <w:sz w:val="16"/>
          <w:szCs w:val="16"/>
          <w14:ligatures w14:val="none"/>
        </w:rPr>
      </w:pPr>
    </w:p>
    <w:p w14:paraId="36A1F357" w14:textId="36B486F0" w:rsidR="003D0EEA" w:rsidRPr="00C47BD6" w:rsidRDefault="003D0EEA" w:rsidP="003D0EEA">
      <w:pPr>
        <w:spacing w:after="0" w:line="240" w:lineRule="auto"/>
        <w:rPr>
          <w:rFonts w:ascii="Times New Roman" w:eastAsia="Times New Roman" w:hAnsi="Times New Roman" w:cs="Times New Roman"/>
          <w:color w:val="000000"/>
          <w:kern w:val="0"/>
          <w:sz w:val="16"/>
          <w:szCs w:val="16"/>
          <w14:ligatures w14:val="none"/>
        </w:rPr>
      </w:pPr>
      <w:r w:rsidRPr="00886070">
        <w:rPr>
          <w:rFonts w:ascii="Times New Roman" w:eastAsia="Times New Roman" w:hAnsi="Times New Roman" w:cs="Times New Roman"/>
          <w:color w:val="000000"/>
          <w:kern w:val="0"/>
          <w14:ligatures w14:val="none"/>
        </w:rPr>
        <w:t>Under </w:t>
      </w:r>
      <w:r w:rsidRPr="003D0EEA">
        <w:rPr>
          <w:rFonts w:ascii="Times New Roman" w:eastAsia="Times New Roman" w:hAnsi="Times New Roman" w:cs="Times New Roman"/>
          <w:color w:val="000000"/>
          <w:kern w:val="0"/>
          <w14:ligatures w14:val="none"/>
        </w:rPr>
        <w:t>38 U.S.C. §1703(d)(1)(A), VA “shall”</w:t>
      </w:r>
      <w:r w:rsidRPr="00886070">
        <w:rPr>
          <w:rFonts w:ascii="Times New Roman" w:eastAsia="Times New Roman" w:hAnsi="Times New Roman" w:cs="Times New Roman"/>
          <w:color w:val="000000"/>
          <w:kern w:val="0"/>
          <w14:ligatures w14:val="none"/>
        </w:rPr>
        <w:t xml:space="preserve"> furnish community care when VA does not offer the care or service the Veteran requires. </w:t>
      </w:r>
      <w:r>
        <w:rPr>
          <w:rFonts w:ascii="Times New Roman" w:eastAsia="Times New Roman" w:hAnsi="Times New Roman" w:cs="Times New Roman"/>
          <w:color w:val="000000"/>
          <w:kern w:val="0"/>
          <w14:ligatures w14:val="none"/>
        </w:rPr>
        <w:t>The VA do not operate a single HBOT treatment facility in the 172 hospitals or 1,100+ clinics nationwide.</w:t>
      </w:r>
      <w:r w:rsidRPr="00886070">
        <w:rPr>
          <w:rFonts w:ascii="Times New Roman" w:eastAsia="Times New Roman" w:hAnsi="Times New Roman" w:cs="Times New Roman"/>
          <w:color w:val="000000"/>
          <w:kern w:val="0"/>
          <w14:ligatures w14:val="none"/>
        </w:rPr>
        <w:t xml:space="preserve"> The statute also requires community care when the Veteran and referring clinician agree that community treatment is in the Veteran's best medical interest. </w:t>
      </w:r>
      <w:r>
        <w:rPr>
          <w:rFonts w:ascii="Times New Roman" w:eastAsia="Times New Roman" w:hAnsi="Times New Roman" w:cs="Times New Roman"/>
          <w:color w:val="000000"/>
          <w:kern w:val="0"/>
          <w14:ligatures w14:val="none"/>
        </w:rPr>
        <w:t xml:space="preserve"> Under</w:t>
      </w:r>
      <w:r w:rsidRPr="00886070">
        <w:rPr>
          <w:rFonts w:ascii="Times New Roman" w:eastAsia="Times New Roman" w:hAnsi="Times New Roman" w:cs="Times New Roman"/>
          <w:color w:val="000000"/>
          <w:kern w:val="0"/>
          <w14:ligatures w14:val="none"/>
        </w:rPr>
        <w:t xml:space="preserve"> §1703(n):</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VA </w:t>
      </w:r>
      <w:r w:rsidRPr="00886070">
        <w:rPr>
          <w:rFonts w:ascii="Times New Roman" w:eastAsia="Times New Roman" w:hAnsi="Times New Roman" w:cs="Times New Roman"/>
          <w:b/>
          <w:bCs/>
          <w:color w:val="000000"/>
          <w:kern w:val="0"/>
          <w14:ligatures w14:val="none"/>
        </w:rPr>
        <w:t>“</w:t>
      </w:r>
      <w:r w:rsidRPr="003D0EEA">
        <w:rPr>
          <w:rFonts w:ascii="Times New Roman" w:eastAsia="Times New Roman" w:hAnsi="Times New Roman" w:cs="Times New Roman"/>
          <w:color w:val="000000"/>
          <w:kern w:val="0"/>
          <w14:ligatures w14:val="none"/>
        </w:rPr>
        <w:t>shall not limit the types” of care a Veteran may receive through Community Care when it is in the Veteran's best medical interest, as determined by the Veteran and healthcare provider.</w:t>
      </w:r>
      <w:r w:rsidRPr="00886070">
        <w:rPr>
          <w:rFonts w:ascii="Times New Roman" w:eastAsia="Times New Roman" w:hAnsi="Times New Roman" w:cs="Times New Roman"/>
          <w:color w:val="000000"/>
          <w:kern w:val="0"/>
          <w14:ligatures w14:val="none"/>
        </w:rPr>
        <w:t> Public Law 118-210 requires implementation of the best-medical-interest provision so that, during the statutory two-year period, the eligibility determination is </w:t>
      </w:r>
      <w:r w:rsidRPr="003D0EEA">
        <w:rPr>
          <w:rFonts w:ascii="Times New Roman" w:eastAsia="Times New Roman" w:hAnsi="Times New Roman" w:cs="Times New Roman"/>
          <w:i/>
          <w:iCs/>
          <w:color w:val="000000"/>
          <w:kern w:val="0"/>
          <w:u w:val="single"/>
          <w14:ligatures w14:val="none"/>
        </w:rPr>
        <w:t>final and made by the Veteran and referring clinician</w:t>
      </w:r>
      <w:r>
        <w:rPr>
          <w:rFonts w:ascii="Times New Roman" w:eastAsia="Times New Roman" w:hAnsi="Times New Roman" w:cs="Times New Roman"/>
          <w:i/>
          <w:iCs/>
          <w:color w:val="000000"/>
          <w:kern w:val="0"/>
          <w:u w:val="single"/>
          <w14:ligatures w14:val="none"/>
        </w:rPr>
        <w:t>.</w:t>
      </w:r>
      <w:r>
        <w:rPr>
          <w:rFonts w:ascii="Times New Roman" w:eastAsia="Times New Roman" w:hAnsi="Times New Roman" w:cs="Times New Roman"/>
          <w:color w:val="000000"/>
          <w:kern w:val="0"/>
          <w14:ligatures w14:val="none"/>
        </w:rPr>
        <w:t xml:space="preserve"> </w:t>
      </w:r>
      <w:r w:rsidRPr="00C47BD6">
        <w:rPr>
          <w:rFonts w:ascii="Times New Roman" w:eastAsia="Times New Roman" w:hAnsi="Times New Roman" w:cs="Times New Roman"/>
          <w:b/>
          <w:bCs/>
          <w:color w:val="000000"/>
          <w:kern w:val="0"/>
          <w14:ligatures w14:val="none"/>
        </w:rPr>
        <w:t>It can be argued the state of Kentucky is fulfilling federal requirements being unmet by the VA</w:t>
      </w:r>
      <w:r w:rsidR="00C47BD6">
        <w:rPr>
          <w:rFonts w:ascii="Times New Roman" w:eastAsia="Times New Roman" w:hAnsi="Times New Roman" w:cs="Times New Roman"/>
          <w:b/>
          <w:bCs/>
          <w:color w:val="000000"/>
          <w:kern w:val="0"/>
          <w14:ligatures w14:val="none"/>
        </w:rPr>
        <w:t>/DoD</w:t>
      </w:r>
      <w:r w:rsidRPr="00C47BD6">
        <w:rPr>
          <w:rFonts w:ascii="Times New Roman" w:eastAsia="Times New Roman" w:hAnsi="Times New Roman" w:cs="Times New Roman"/>
          <w:b/>
          <w:bCs/>
          <w:color w:val="000000"/>
          <w:kern w:val="0"/>
          <w14:ligatures w14:val="none"/>
        </w:rPr>
        <w:t xml:space="preserve"> under the existing statues</w:t>
      </w:r>
      <w:r w:rsidR="00C47BD6">
        <w:rPr>
          <w:rFonts w:ascii="Times New Roman" w:eastAsia="Times New Roman" w:hAnsi="Times New Roman" w:cs="Times New Roman"/>
          <w:b/>
          <w:bCs/>
          <w:color w:val="000000"/>
          <w:kern w:val="0"/>
          <w14:ligatures w14:val="none"/>
        </w:rPr>
        <w:t xml:space="preserve"> in providing healthcare for Veterans injured during service to our country.</w:t>
      </w:r>
    </w:p>
    <w:p w14:paraId="11D8797D" w14:textId="3D9DC371" w:rsidR="00406D2E" w:rsidRDefault="00406D2E" w:rsidP="003D0EEA">
      <w:pPr>
        <w:spacing w:after="0" w:line="240" w:lineRule="auto"/>
        <w:outlineLvl w:val="0"/>
        <w:rPr>
          <w:rFonts w:ascii="Times New Roman" w:eastAsia="Times New Roman" w:hAnsi="Times New Roman" w:cs="Times New Roman"/>
          <w:b/>
          <w:bCs/>
          <w:color w:val="000000"/>
          <w:kern w:val="36"/>
          <w:sz w:val="16"/>
          <w:szCs w:val="16"/>
          <w14:ligatures w14:val="none"/>
        </w:rPr>
      </w:pPr>
      <w:r w:rsidRPr="00406D2E">
        <w:rPr>
          <w:rFonts w:ascii="Times New Roman" w:eastAsia="Times New Roman" w:hAnsi="Times New Roman" w:cs="Times New Roman"/>
          <w:b/>
          <w:bCs/>
          <w:color w:val="000000"/>
          <w:kern w:val="36"/>
          <w:sz w:val="28"/>
          <w:szCs w:val="28"/>
          <w14:ligatures w14:val="none"/>
        </w:rPr>
        <w:t>A Century of Federal Responsibility for Service-Related Injury</w:t>
      </w:r>
    </w:p>
    <w:p w14:paraId="20688F14" w14:textId="77777777" w:rsidR="003D0EEA" w:rsidRPr="003D0EEA" w:rsidRDefault="003D0EEA" w:rsidP="003D0EEA">
      <w:pPr>
        <w:spacing w:after="0" w:line="240" w:lineRule="auto"/>
        <w:outlineLvl w:val="0"/>
        <w:rPr>
          <w:rFonts w:ascii="Times New Roman" w:eastAsia="Times New Roman" w:hAnsi="Times New Roman" w:cs="Times New Roman"/>
          <w:b/>
          <w:bCs/>
          <w:color w:val="000000"/>
          <w:kern w:val="36"/>
          <w:sz w:val="16"/>
          <w:szCs w:val="16"/>
          <w14:ligatures w14:val="none"/>
        </w:rPr>
      </w:pPr>
    </w:p>
    <w:p w14:paraId="63B6C394" w14:textId="1795B3BD" w:rsidR="003D0EEA" w:rsidRPr="003D0EEA" w:rsidRDefault="00406D2E" w:rsidP="003D0EEA">
      <w:pPr>
        <w:spacing w:after="0" w:line="240" w:lineRule="auto"/>
        <w:rPr>
          <w:rFonts w:ascii="Times New Roman" w:eastAsia="Times New Roman" w:hAnsi="Times New Roman" w:cs="Times New Roman"/>
          <w:color w:val="000000"/>
          <w:kern w:val="0"/>
          <w:sz w:val="16"/>
          <w:szCs w:val="16"/>
          <w14:ligatures w14:val="none"/>
        </w:rPr>
      </w:pPr>
      <w:r w:rsidRPr="00886070">
        <w:rPr>
          <w:rFonts w:ascii="Times New Roman" w:eastAsia="Times New Roman" w:hAnsi="Times New Roman" w:cs="Times New Roman"/>
          <w:color w:val="000000"/>
          <w:kern w:val="0"/>
          <w14:ligatures w14:val="none"/>
        </w:rPr>
        <w:lastRenderedPageBreak/>
        <w:t xml:space="preserve">The historical foundation begins with the federal Veterans' legislation </w:t>
      </w:r>
      <w:r>
        <w:rPr>
          <w:rFonts w:ascii="Times New Roman" w:eastAsia="Times New Roman" w:hAnsi="Times New Roman" w:cs="Times New Roman"/>
          <w:color w:val="000000"/>
          <w:kern w:val="0"/>
          <w14:ligatures w14:val="none"/>
        </w:rPr>
        <w:t>enacted,</w:t>
      </w:r>
      <w:r w:rsidRPr="00406D2E">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 xml:space="preserve">The United Sates Veterans’ Bureau War Risk Insurance Act of 1924 </w:t>
      </w:r>
      <w:r w:rsidRPr="00886070">
        <w:rPr>
          <w:rFonts w:ascii="Times New Roman" w:eastAsia="Times New Roman" w:hAnsi="Times New Roman" w:cs="Times New Roman"/>
          <w:color w:val="000000"/>
          <w:kern w:val="0"/>
          <w14:ligatures w14:val="none"/>
        </w:rPr>
        <w:t>expressly contemplated approximately </w:t>
      </w:r>
      <w:r w:rsidRPr="00406D2E">
        <w:rPr>
          <w:rFonts w:ascii="Times New Roman" w:eastAsia="Times New Roman" w:hAnsi="Times New Roman" w:cs="Times New Roman"/>
          <w:color w:val="000000"/>
          <w:kern w:val="0"/>
          <w14:ligatures w14:val="none"/>
        </w:rPr>
        <w:t>2,000 Veterans being cared for in civil or State hospitals</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Federal Veterans law also recognized circumstances in which federal compensation could reach a non-federal institution</w:t>
      </w:r>
      <w:r>
        <w:rPr>
          <w:rFonts w:ascii="Times New Roman" w:eastAsia="Times New Roman" w:hAnsi="Times New Roman" w:cs="Times New Roman"/>
          <w:color w:val="000000"/>
          <w:kern w:val="0"/>
          <w14:ligatures w14:val="none"/>
        </w:rPr>
        <w:t xml:space="preserve">. </w:t>
      </w:r>
      <w:r w:rsidRPr="00406D2E">
        <w:rPr>
          <w:rFonts w:ascii="Times New Roman" w:eastAsia="Times New Roman" w:hAnsi="Times New Roman" w:cs="Times New Roman"/>
          <w:i/>
          <w:iCs/>
          <w:color w:val="000000"/>
          <w:kern w:val="0"/>
          <w14:ligatures w14:val="none"/>
        </w:rPr>
        <w:t>Federal responsibility for eligible Veterans has never depended exclusively upon federal ownership of the facility in which the Veteran receives care.</w:t>
      </w:r>
      <w:r>
        <w:rPr>
          <w:rFonts w:ascii="Times New Roman" w:eastAsia="Times New Roman" w:hAnsi="Times New Roman" w:cs="Times New Roman"/>
          <w:i/>
          <w:iCs/>
          <w:color w:val="000000"/>
          <w:kern w:val="0"/>
          <w14:ligatures w14:val="none"/>
        </w:rPr>
        <w:t xml:space="preserve"> </w:t>
      </w:r>
      <w:r w:rsidRPr="00886070">
        <w:rPr>
          <w:rFonts w:ascii="Times New Roman" w:eastAsia="Times New Roman" w:hAnsi="Times New Roman" w:cs="Times New Roman"/>
          <w:color w:val="000000"/>
          <w:kern w:val="0"/>
          <w14:ligatures w14:val="none"/>
        </w:rPr>
        <w:t xml:space="preserve">That principle provides the historical foundation upon which </w:t>
      </w:r>
      <w:r w:rsidR="003D0EEA">
        <w:rPr>
          <w:rFonts w:ascii="Times New Roman" w:eastAsia="Times New Roman" w:hAnsi="Times New Roman" w:cs="Times New Roman"/>
          <w:color w:val="000000"/>
          <w:kern w:val="0"/>
          <w14:ligatures w14:val="none"/>
        </w:rPr>
        <w:t>current</w:t>
      </w:r>
      <w:r w:rsidRPr="00886070">
        <w:rPr>
          <w:rFonts w:ascii="Times New Roman" w:eastAsia="Times New Roman" w:hAnsi="Times New Roman" w:cs="Times New Roman"/>
          <w:color w:val="000000"/>
          <w:kern w:val="0"/>
          <w14:ligatures w14:val="none"/>
        </w:rPr>
        <w:t xml:space="preserve"> Community Care and </w:t>
      </w:r>
      <w:r>
        <w:rPr>
          <w:rFonts w:ascii="Times New Roman" w:eastAsia="Times New Roman" w:hAnsi="Times New Roman" w:cs="Times New Roman"/>
          <w:color w:val="000000"/>
          <w:kern w:val="0"/>
          <w14:ligatures w14:val="none"/>
        </w:rPr>
        <w:t xml:space="preserve">federal to state </w:t>
      </w:r>
      <w:r w:rsidRPr="00886070">
        <w:rPr>
          <w:rFonts w:ascii="Times New Roman" w:eastAsia="Times New Roman" w:hAnsi="Times New Roman" w:cs="Times New Roman"/>
          <w:color w:val="000000"/>
          <w:kern w:val="0"/>
          <w14:ligatures w14:val="none"/>
        </w:rPr>
        <w:t>reimbursement programs</w:t>
      </w:r>
      <w:r>
        <w:rPr>
          <w:rFonts w:ascii="Times New Roman" w:eastAsia="Times New Roman" w:hAnsi="Times New Roman" w:cs="Times New Roman"/>
          <w:color w:val="000000"/>
          <w:kern w:val="0"/>
          <w14:ligatures w14:val="none"/>
        </w:rPr>
        <w:t xml:space="preserve"> are designed.</w:t>
      </w:r>
    </w:p>
    <w:p w14:paraId="7E178B6B" w14:textId="77777777" w:rsidR="003D0EEA" w:rsidRDefault="003D0EEA" w:rsidP="003D0EEA">
      <w:pPr>
        <w:spacing w:after="0" w:line="240" w:lineRule="auto"/>
        <w:rPr>
          <w:rFonts w:ascii="Times New Roman" w:eastAsia="Times New Roman" w:hAnsi="Times New Roman" w:cs="Times New Roman"/>
          <w:b/>
          <w:bCs/>
          <w:color w:val="000000"/>
          <w:kern w:val="36"/>
          <w:sz w:val="28"/>
          <w:szCs w:val="28"/>
          <w14:ligatures w14:val="none"/>
        </w:rPr>
      </w:pPr>
    </w:p>
    <w:p w14:paraId="22EAD11D" w14:textId="605A2A59" w:rsidR="00406D2E" w:rsidRDefault="00406D2E" w:rsidP="003D0EEA">
      <w:pPr>
        <w:spacing w:after="0" w:line="240" w:lineRule="auto"/>
        <w:rPr>
          <w:rFonts w:ascii="Times New Roman" w:eastAsia="Times New Roman" w:hAnsi="Times New Roman" w:cs="Times New Roman"/>
          <w:b/>
          <w:bCs/>
          <w:color w:val="000000"/>
          <w:kern w:val="36"/>
          <w:sz w:val="16"/>
          <w:szCs w:val="16"/>
          <w14:ligatures w14:val="none"/>
        </w:rPr>
      </w:pPr>
      <w:r w:rsidRPr="00406D2E">
        <w:rPr>
          <w:rFonts w:ascii="Times New Roman" w:eastAsia="Times New Roman" w:hAnsi="Times New Roman" w:cs="Times New Roman"/>
          <w:b/>
          <w:bCs/>
          <w:color w:val="000000"/>
          <w:kern w:val="36"/>
          <w:sz w:val="28"/>
          <w:szCs w:val="28"/>
          <w14:ligatures w14:val="none"/>
        </w:rPr>
        <w:t>Modern Federal Law Already Pays for Veteran Care Outside VA</w:t>
      </w:r>
    </w:p>
    <w:p w14:paraId="34E40B76" w14:textId="77777777" w:rsidR="003D0EEA" w:rsidRPr="003D0EEA" w:rsidRDefault="003D0EEA" w:rsidP="003D0EEA">
      <w:pPr>
        <w:spacing w:after="0" w:line="240" w:lineRule="auto"/>
        <w:rPr>
          <w:rFonts w:ascii="Times New Roman" w:eastAsia="Times New Roman" w:hAnsi="Times New Roman" w:cs="Times New Roman"/>
          <w:i/>
          <w:iCs/>
          <w:color w:val="000000"/>
          <w:kern w:val="0"/>
          <w:sz w:val="16"/>
          <w:szCs w:val="16"/>
          <w14:ligatures w14:val="none"/>
        </w:rPr>
      </w:pPr>
    </w:p>
    <w:p w14:paraId="5C5F41CF" w14:textId="75828EA0" w:rsidR="00406D2E" w:rsidRDefault="00406D2E" w:rsidP="003D0EEA">
      <w:pPr>
        <w:spacing w:after="0" w:line="240" w:lineRule="auto"/>
        <w:rPr>
          <w:rFonts w:ascii="Times New Roman" w:eastAsia="Times New Roman" w:hAnsi="Times New Roman" w:cs="Times New Roman"/>
          <w:b/>
          <w:bCs/>
          <w:color w:val="000000"/>
          <w:kern w:val="0"/>
          <w:sz w:val="16"/>
          <w:szCs w:val="16"/>
          <w14:ligatures w14:val="none"/>
        </w:rPr>
      </w:pPr>
      <w:r w:rsidRPr="00886070">
        <w:rPr>
          <w:rFonts w:ascii="Times New Roman" w:eastAsia="Times New Roman" w:hAnsi="Times New Roman" w:cs="Times New Roman"/>
          <w:color w:val="000000"/>
          <w:kern w:val="0"/>
          <w14:ligatures w14:val="none"/>
        </w:rPr>
        <w:t>The federal government can purchase eligible Veteran medical care from community providers when statutory requirements are satisfied. The primary issue facing State HBOT programs is therefore </w:t>
      </w:r>
      <w:r w:rsidRPr="00886070">
        <w:rPr>
          <w:rFonts w:ascii="Times New Roman" w:eastAsia="Times New Roman" w:hAnsi="Times New Roman" w:cs="Times New Roman"/>
          <w:b/>
          <w:bCs/>
          <w:color w:val="000000"/>
          <w:kern w:val="0"/>
          <w14:ligatures w14:val="none"/>
        </w:rPr>
        <w:t>not whether federal money can legally follow a Veteran into a non-VA hospital</w:t>
      </w:r>
      <w:r w:rsidR="00F22A78">
        <w:rPr>
          <w:rFonts w:ascii="Times New Roman" w:eastAsia="Times New Roman" w:hAnsi="Times New Roman" w:cs="Times New Roman"/>
          <w:b/>
          <w:bCs/>
          <w:color w:val="000000"/>
          <w:kern w:val="0"/>
          <w14:ligatures w14:val="none"/>
        </w:rPr>
        <w:t xml:space="preserve"> or facility</w:t>
      </w:r>
      <w:r>
        <w:rPr>
          <w:rFonts w:ascii="Times New Roman" w:eastAsia="Times New Roman" w:hAnsi="Times New Roman" w:cs="Times New Roman"/>
          <w:b/>
          <w:bCs/>
          <w:color w:val="000000"/>
          <w:kern w:val="0"/>
          <w14:ligatures w14:val="none"/>
        </w:rPr>
        <w:t xml:space="preserve">. </w:t>
      </w:r>
      <w:r w:rsidRPr="00886070">
        <w:rPr>
          <w:rFonts w:ascii="Times New Roman" w:eastAsia="Times New Roman" w:hAnsi="Times New Roman" w:cs="Times New Roman"/>
          <w:color w:val="000000"/>
          <w:kern w:val="0"/>
          <w14:ligatures w14:val="none"/>
        </w:rPr>
        <w:t>The question is whether VA can refuse reimbursement when</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the Veteran is otherwise eligible for VA healthcare;</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the Veteran suffers from a qualifying TBI/PPCS/PTSD condition;</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a state legislature has expressly authorized HBOT for that population;</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a licensed healt</w:t>
      </w:r>
      <w:r>
        <w:rPr>
          <w:rFonts w:ascii="Times New Roman" w:eastAsia="Times New Roman" w:hAnsi="Times New Roman" w:cs="Times New Roman"/>
          <w:color w:val="000000"/>
          <w:kern w:val="0"/>
          <w14:ligatures w14:val="none"/>
        </w:rPr>
        <w:t>hc</w:t>
      </w:r>
      <w:r w:rsidRPr="00886070">
        <w:rPr>
          <w:rFonts w:ascii="Times New Roman" w:eastAsia="Times New Roman" w:hAnsi="Times New Roman" w:cs="Times New Roman"/>
          <w:color w:val="000000"/>
          <w:kern w:val="0"/>
          <w14:ligatures w14:val="none"/>
        </w:rPr>
        <w:t>are professional determines that the Veteran satisfies the State's eligibility criteria;</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the Veteran provides informed consent;</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treatment occurs at a qualified medical</w:t>
      </w:r>
      <w:r>
        <w:rPr>
          <w:rFonts w:ascii="Times New Roman" w:eastAsia="Times New Roman" w:hAnsi="Times New Roman" w:cs="Times New Roman"/>
          <w:color w:val="000000"/>
          <w:kern w:val="0"/>
          <w14:ligatures w14:val="none"/>
        </w:rPr>
        <w:t xml:space="preserve"> or Medicare</w:t>
      </w:r>
      <w:r w:rsidRPr="00886070">
        <w:rPr>
          <w:rFonts w:ascii="Times New Roman" w:eastAsia="Times New Roman" w:hAnsi="Times New Roman" w:cs="Times New Roman"/>
          <w:color w:val="000000"/>
          <w:kern w:val="0"/>
          <w14:ligatures w14:val="none"/>
        </w:rPr>
        <w:t xml:space="preserve"> facility; and</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the </w:t>
      </w:r>
      <w:r w:rsidRPr="00886070">
        <w:rPr>
          <w:rFonts w:ascii="Times New Roman" w:eastAsia="Times New Roman" w:hAnsi="Times New Roman" w:cs="Times New Roman"/>
          <w:b/>
          <w:bCs/>
          <w:color w:val="000000"/>
          <w:kern w:val="0"/>
          <w14:ligatures w14:val="none"/>
        </w:rPr>
        <w:t>State</w:t>
      </w:r>
      <w:r w:rsidR="003D0EEA">
        <w:rPr>
          <w:rFonts w:ascii="Times New Roman" w:eastAsia="Times New Roman" w:hAnsi="Times New Roman" w:cs="Times New Roman"/>
          <w:b/>
          <w:bCs/>
          <w:color w:val="000000"/>
          <w:kern w:val="0"/>
          <w14:ligatures w14:val="none"/>
        </w:rPr>
        <w:t xml:space="preserve"> </w:t>
      </w:r>
      <w:r w:rsidRPr="00886070">
        <w:rPr>
          <w:rFonts w:ascii="Times New Roman" w:eastAsia="Times New Roman" w:hAnsi="Times New Roman" w:cs="Times New Roman"/>
          <w:b/>
          <w:bCs/>
          <w:color w:val="000000"/>
          <w:kern w:val="0"/>
          <w14:ligatures w14:val="none"/>
        </w:rPr>
        <w:t>not</w:t>
      </w:r>
      <w:r w:rsidR="003D0EEA">
        <w:rPr>
          <w:rFonts w:ascii="Times New Roman" w:eastAsia="Times New Roman" w:hAnsi="Times New Roman" w:cs="Times New Roman"/>
          <w:b/>
          <w:bCs/>
          <w:color w:val="000000"/>
          <w:kern w:val="0"/>
          <w14:ligatures w14:val="none"/>
        </w:rPr>
        <w:t xml:space="preserve"> the</w:t>
      </w:r>
      <w:r w:rsidRPr="00886070">
        <w:rPr>
          <w:rFonts w:ascii="Times New Roman" w:eastAsia="Times New Roman" w:hAnsi="Times New Roman" w:cs="Times New Roman"/>
          <w:b/>
          <w:bCs/>
          <w:color w:val="000000"/>
          <w:kern w:val="0"/>
          <w14:ligatures w14:val="none"/>
        </w:rPr>
        <w:t xml:space="preserve"> VA</w:t>
      </w:r>
      <w:r w:rsidR="003D0EEA">
        <w:rPr>
          <w:rFonts w:ascii="Times New Roman" w:eastAsia="Times New Roman" w:hAnsi="Times New Roman" w:cs="Times New Roman"/>
          <w:b/>
          <w:bCs/>
          <w:color w:val="000000"/>
          <w:kern w:val="0"/>
          <w14:ligatures w14:val="none"/>
        </w:rPr>
        <w:t xml:space="preserve"> </w:t>
      </w:r>
      <w:r w:rsidRPr="00886070">
        <w:rPr>
          <w:rFonts w:ascii="Times New Roman" w:eastAsia="Times New Roman" w:hAnsi="Times New Roman" w:cs="Times New Roman"/>
          <w:b/>
          <w:bCs/>
          <w:color w:val="000000"/>
          <w:kern w:val="0"/>
          <w14:ligatures w14:val="none"/>
        </w:rPr>
        <w:t>pays for the treatment.</w:t>
      </w:r>
    </w:p>
    <w:p w14:paraId="3B6F1A1F"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0BF4B47C" w14:textId="2CA6847D" w:rsidR="00406D2E" w:rsidRDefault="00406D2E" w:rsidP="003D0EEA">
      <w:pPr>
        <w:spacing w:after="0" w:line="240" w:lineRule="auto"/>
        <w:outlineLvl w:val="0"/>
        <w:rPr>
          <w:rFonts w:ascii="Times New Roman" w:eastAsia="Times New Roman" w:hAnsi="Times New Roman" w:cs="Times New Roman"/>
          <w:b/>
          <w:bCs/>
          <w:color w:val="000000"/>
          <w:kern w:val="36"/>
          <w:sz w:val="16"/>
          <w:szCs w:val="16"/>
          <w14:ligatures w14:val="none"/>
        </w:rPr>
      </w:pPr>
      <w:r w:rsidRPr="00406D2E">
        <w:rPr>
          <w:rFonts w:ascii="Times New Roman" w:eastAsia="Times New Roman" w:hAnsi="Times New Roman" w:cs="Times New Roman"/>
          <w:b/>
          <w:bCs/>
          <w:color w:val="000000"/>
          <w:kern w:val="36"/>
          <w:sz w:val="28"/>
          <w:szCs w:val="28"/>
          <w14:ligatures w14:val="none"/>
        </w:rPr>
        <w:t>The VA's Existing HBOT</w:t>
      </w:r>
      <w:r>
        <w:rPr>
          <w:rFonts w:ascii="Times New Roman" w:eastAsia="Times New Roman" w:hAnsi="Times New Roman" w:cs="Times New Roman"/>
          <w:b/>
          <w:bCs/>
          <w:color w:val="000000"/>
          <w:kern w:val="36"/>
          <w:sz w:val="28"/>
          <w:szCs w:val="28"/>
          <w14:ligatures w14:val="none"/>
        </w:rPr>
        <w:t xml:space="preserve"> </w:t>
      </w:r>
      <w:r w:rsidR="003D0EEA">
        <w:rPr>
          <w:rFonts w:ascii="Times New Roman" w:eastAsia="Times New Roman" w:hAnsi="Times New Roman" w:cs="Times New Roman"/>
          <w:b/>
          <w:bCs/>
          <w:color w:val="000000"/>
          <w:kern w:val="36"/>
          <w:sz w:val="28"/>
          <w:szCs w:val="28"/>
          <w14:ligatures w14:val="none"/>
        </w:rPr>
        <w:t xml:space="preserve">for </w:t>
      </w:r>
      <w:r w:rsidRPr="00406D2E">
        <w:rPr>
          <w:rFonts w:ascii="Times New Roman" w:eastAsia="Times New Roman" w:hAnsi="Times New Roman" w:cs="Times New Roman"/>
          <w:b/>
          <w:bCs/>
          <w:color w:val="000000"/>
          <w:kern w:val="36"/>
          <w:sz w:val="28"/>
          <w:szCs w:val="28"/>
          <w14:ligatures w14:val="none"/>
        </w:rPr>
        <w:t>DFU</w:t>
      </w:r>
      <w:r w:rsidR="003D0EEA">
        <w:rPr>
          <w:rFonts w:ascii="Times New Roman" w:eastAsia="Times New Roman" w:hAnsi="Times New Roman" w:cs="Times New Roman"/>
          <w:b/>
          <w:bCs/>
          <w:color w:val="000000"/>
          <w:kern w:val="36"/>
          <w:sz w:val="28"/>
          <w:szCs w:val="28"/>
          <w14:ligatures w14:val="none"/>
        </w:rPr>
        <w:t>s</w:t>
      </w:r>
      <w:r w:rsidRPr="00406D2E">
        <w:rPr>
          <w:rFonts w:ascii="Times New Roman" w:eastAsia="Times New Roman" w:hAnsi="Times New Roman" w:cs="Times New Roman"/>
          <w:b/>
          <w:bCs/>
          <w:color w:val="000000"/>
          <w:kern w:val="36"/>
          <w:sz w:val="28"/>
          <w:szCs w:val="28"/>
          <w14:ligatures w14:val="none"/>
        </w:rPr>
        <w:t xml:space="preserve"> </w:t>
      </w:r>
      <w:r>
        <w:rPr>
          <w:rFonts w:ascii="Times New Roman" w:eastAsia="Times New Roman" w:hAnsi="Times New Roman" w:cs="Times New Roman"/>
          <w:b/>
          <w:bCs/>
          <w:color w:val="000000"/>
          <w:kern w:val="36"/>
          <w:sz w:val="28"/>
          <w:szCs w:val="28"/>
          <w14:ligatures w14:val="none"/>
        </w:rPr>
        <w:t>Reflects “Informed Consent”</w:t>
      </w:r>
      <w:r w:rsidRPr="00406D2E">
        <w:rPr>
          <w:rFonts w:ascii="Times New Roman" w:eastAsia="Times New Roman" w:hAnsi="Times New Roman" w:cs="Times New Roman"/>
          <w:b/>
          <w:bCs/>
          <w:color w:val="000000"/>
          <w:kern w:val="36"/>
          <w:sz w:val="28"/>
          <w:szCs w:val="28"/>
          <w14:ligatures w14:val="none"/>
        </w:rPr>
        <w:t xml:space="preserve"> </w:t>
      </w:r>
      <w:r>
        <w:rPr>
          <w:rFonts w:ascii="Times New Roman" w:eastAsia="Times New Roman" w:hAnsi="Times New Roman" w:cs="Times New Roman"/>
          <w:b/>
          <w:bCs/>
          <w:color w:val="000000"/>
          <w:kern w:val="36"/>
          <w:sz w:val="28"/>
          <w:szCs w:val="28"/>
          <w14:ligatures w14:val="none"/>
        </w:rPr>
        <w:t xml:space="preserve">Systemic Deficiencies </w:t>
      </w:r>
    </w:p>
    <w:p w14:paraId="38A071B9" w14:textId="77777777" w:rsidR="003D0EEA" w:rsidRPr="003D0EEA" w:rsidRDefault="003D0EEA" w:rsidP="003D0EEA">
      <w:pPr>
        <w:spacing w:after="0" w:line="240" w:lineRule="auto"/>
        <w:outlineLvl w:val="0"/>
        <w:rPr>
          <w:rFonts w:ascii="Times New Roman" w:eastAsia="Times New Roman" w:hAnsi="Times New Roman" w:cs="Times New Roman"/>
          <w:b/>
          <w:bCs/>
          <w:color w:val="000000"/>
          <w:kern w:val="36"/>
          <w:sz w:val="16"/>
          <w:szCs w:val="16"/>
          <w14:ligatures w14:val="none"/>
        </w:rPr>
      </w:pPr>
    </w:p>
    <w:p w14:paraId="6643BEAB" w14:textId="77777777" w:rsidR="00C47BD6" w:rsidRDefault="00406D2E" w:rsidP="00C47BD6">
      <w:pPr>
        <w:spacing w:after="0"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color w:val="000000"/>
          <w:kern w:val="0"/>
          <w14:ligatures w14:val="none"/>
        </w:rPr>
        <w:t xml:space="preserve">The </w:t>
      </w:r>
      <w:r>
        <w:rPr>
          <w:rFonts w:ascii="Times New Roman" w:eastAsia="Times New Roman" w:hAnsi="Times New Roman" w:cs="Times New Roman"/>
          <w:color w:val="000000"/>
          <w:kern w:val="0"/>
          <w14:ligatures w14:val="none"/>
        </w:rPr>
        <w:t>D</w:t>
      </w:r>
      <w:r w:rsidRPr="00886070">
        <w:rPr>
          <w:rFonts w:ascii="Times New Roman" w:eastAsia="Times New Roman" w:hAnsi="Times New Roman" w:cs="Times New Roman"/>
          <w:color w:val="000000"/>
          <w:kern w:val="0"/>
          <w14:ligatures w14:val="none"/>
        </w:rPr>
        <w:t xml:space="preserve">iabetic </w:t>
      </w:r>
      <w:r>
        <w:rPr>
          <w:rFonts w:ascii="Times New Roman" w:eastAsia="Times New Roman" w:hAnsi="Times New Roman" w:cs="Times New Roman"/>
          <w:color w:val="000000"/>
          <w:kern w:val="0"/>
          <w14:ligatures w14:val="none"/>
        </w:rPr>
        <w:t>F</w:t>
      </w:r>
      <w:r w:rsidRPr="00886070">
        <w:rPr>
          <w:rFonts w:ascii="Times New Roman" w:eastAsia="Times New Roman" w:hAnsi="Times New Roman" w:cs="Times New Roman"/>
          <w:color w:val="000000"/>
          <w:kern w:val="0"/>
          <w14:ligatures w14:val="none"/>
        </w:rPr>
        <w:t xml:space="preserve">oot </w:t>
      </w:r>
      <w:r>
        <w:rPr>
          <w:rFonts w:ascii="Times New Roman" w:eastAsia="Times New Roman" w:hAnsi="Times New Roman" w:cs="Times New Roman"/>
          <w:color w:val="000000"/>
          <w:kern w:val="0"/>
          <w14:ligatures w14:val="none"/>
        </w:rPr>
        <w:t>U</w:t>
      </w:r>
      <w:r w:rsidRPr="00886070">
        <w:rPr>
          <w:rFonts w:ascii="Times New Roman" w:eastAsia="Times New Roman" w:hAnsi="Times New Roman" w:cs="Times New Roman"/>
          <w:color w:val="000000"/>
          <w:kern w:val="0"/>
          <w14:ligatures w14:val="none"/>
        </w:rPr>
        <w:t>lcer ("DFU") experience provides an important case study.</w:t>
      </w:r>
      <w:r>
        <w:rPr>
          <w:rFonts w:ascii="Times New Roman" w:eastAsia="Times New Roman" w:hAnsi="Times New Roman" w:cs="Times New Roman"/>
          <w:color w:val="000000"/>
          <w:kern w:val="0"/>
          <w14:ligatures w14:val="none"/>
        </w:rPr>
        <w:t xml:space="preserve"> </w:t>
      </w:r>
      <w:hyperlink r:id="rId16" w:history="1">
        <w:r w:rsidRPr="00406D2E">
          <w:rPr>
            <w:rStyle w:val="Hyperlink"/>
            <w:rFonts w:ascii="Times New Roman" w:eastAsia="Times New Roman" w:hAnsi="Times New Roman" w:cs="Times New Roman"/>
            <w:kern w:val="0"/>
            <w14:ligatures w14:val="none"/>
          </w:rPr>
          <w:t>The Veteran Diabetic Foot Ulcer (DFU) Epidemic: A U.S. Department of Veterans Health Administration (VHA) Hyperbaric Oxygen Therapy (HBOT) Services Review 2024</w:t>
        </w:r>
      </w:hyperlink>
      <w:r>
        <w:rPr>
          <w:rFonts w:ascii="Times New Roman" w:eastAsia="Times New Roman" w:hAnsi="Times New Roman" w:cs="Times New Roman"/>
          <w:color w:val="000000"/>
          <w:kern w:val="0"/>
          <w14:ligatures w14:val="none"/>
        </w:rPr>
        <w:t xml:space="preserve"> report </w:t>
      </w:r>
      <w:r w:rsidRPr="00886070">
        <w:rPr>
          <w:rFonts w:ascii="Times New Roman" w:eastAsia="Times New Roman" w:hAnsi="Times New Roman" w:cs="Times New Roman"/>
          <w:color w:val="000000"/>
          <w:kern w:val="0"/>
          <w14:ligatures w14:val="none"/>
        </w:rPr>
        <w:t xml:space="preserve">submitted with this analysis was prepared for </w:t>
      </w:r>
      <w:r>
        <w:rPr>
          <w:rFonts w:ascii="Times New Roman" w:eastAsia="Times New Roman" w:hAnsi="Times New Roman" w:cs="Times New Roman"/>
          <w:color w:val="000000"/>
          <w:kern w:val="0"/>
          <w14:ligatures w14:val="none"/>
        </w:rPr>
        <w:t xml:space="preserve">the U.S. </w:t>
      </w:r>
      <w:r w:rsidRPr="00886070">
        <w:rPr>
          <w:rFonts w:ascii="Times New Roman" w:eastAsia="Times New Roman" w:hAnsi="Times New Roman" w:cs="Times New Roman"/>
          <w:color w:val="000000"/>
          <w:kern w:val="0"/>
          <w14:ligatures w14:val="none"/>
        </w:rPr>
        <w:t xml:space="preserve">Congress specifically as a review of VHA HBOT services and </w:t>
      </w:r>
      <w:r>
        <w:rPr>
          <w:rFonts w:ascii="Times New Roman" w:eastAsia="Times New Roman" w:hAnsi="Times New Roman" w:cs="Times New Roman"/>
          <w:color w:val="000000"/>
          <w:kern w:val="0"/>
          <w14:ligatures w14:val="none"/>
        </w:rPr>
        <w:t xml:space="preserve">the </w:t>
      </w:r>
      <w:r w:rsidRPr="00886070">
        <w:rPr>
          <w:rFonts w:ascii="Times New Roman" w:eastAsia="Times New Roman" w:hAnsi="Times New Roman" w:cs="Times New Roman"/>
          <w:color w:val="000000"/>
          <w:kern w:val="0"/>
          <w14:ligatures w14:val="none"/>
        </w:rPr>
        <w:t>VA</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standards of care for Veterans suffering from DFUs. </w:t>
      </w:r>
    </w:p>
    <w:p w14:paraId="4396F87D" w14:textId="77777777" w:rsidR="00C47BD6" w:rsidRPr="00C47BD6" w:rsidRDefault="00C47BD6" w:rsidP="00C47BD6">
      <w:pPr>
        <w:spacing w:after="0" w:line="240" w:lineRule="auto"/>
        <w:rPr>
          <w:rFonts w:ascii="Times New Roman" w:eastAsia="Times New Roman" w:hAnsi="Times New Roman" w:cs="Times New Roman"/>
          <w:color w:val="000000"/>
          <w:kern w:val="0"/>
          <w:sz w:val="16"/>
          <w:szCs w:val="16"/>
          <w14:ligatures w14:val="none"/>
        </w:rPr>
      </w:pPr>
    </w:p>
    <w:p w14:paraId="6380486C" w14:textId="20092258" w:rsidR="00C47BD6" w:rsidRPr="003D0EEA" w:rsidRDefault="00C47BD6" w:rsidP="00C47BD6">
      <w:pPr>
        <w:spacing w:after="0" w:line="240" w:lineRule="auto"/>
        <w:rPr>
          <w:rFonts w:ascii="Times New Roman" w:eastAsia="Times New Roman" w:hAnsi="Times New Roman" w:cs="Times New Roman"/>
          <w:color w:val="000000" w:themeColor="text1"/>
          <w:kern w:val="0"/>
          <w14:ligatures w14:val="none"/>
        </w:rPr>
      </w:pPr>
      <w:r w:rsidRPr="003D0EEA">
        <w:rPr>
          <w:rFonts w:ascii="Times New Roman" w:eastAsia="Times New Roman" w:hAnsi="Times New Roman" w:cs="Times New Roman"/>
          <w:color w:val="000000" w:themeColor="text1"/>
          <w:kern w:val="0"/>
          <w14:ligatures w14:val="none"/>
        </w:rPr>
        <w:t>The DFU “informed consent” becomes the factual case study showing why VA should not retain an absolute state referral veto. The MISSION Act of 2018 becomes the modern statutory foundation. The state HBOT programs become the alternative delivery system</w:t>
      </w:r>
      <w:r w:rsidRPr="003D0EEA">
        <w:rPr>
          <w:rFonts w:ascii="Times New Roman" w:eastAsia="Times New Roman" w:hAnsi="Times New Roman" w:cs="Times New Roman"/>
          <w:b/>
          <w:bCs/>
          <w:color w:val="000000" w:themeColor="text1"/>
          <w:kern w:val="0"/>
          <w14:ligatures w14:val="none"/>
        </w:rPr>
        <w:t xml:space="preserve">. </w:t>
      </w:r>
      <w:r w:rsidRPr="003D0EEA">
        <w:rPr>
          <w:rFonts w:ascii="Times New Roman" w:eastAsia="Times New Roman" w:hAnsi="Times New Roman" w:cs="Times New Roman"/>
          <w:color w:val="000000" w:themeColor="text1"/>
          <w:kern w:val="0"/>
          <w14:ligatures w14:val="none"/>
        </w:rPr>
        <w:t>The recommended approach is a narrowly tailored amendment to Title 38 establishing mandatory federal reimbursement for qualifying State Veteran HBOT programs, while preserving physician-directed eligibility, informed consent, safety requirements, documentation, and federal auditing authority</w:t>
      </w:r>
      <w:r>
        <w:rPr>
          <w:rFonts w:ascii="Times New Roman" w:eastAsia="Times New Roman" w:hAnsi="Times New Roman" w:cs="Times New Roman"/>
          <w:color w:val="000000" w:themeColor="text1"/>
          <w:kern w:val="0"/>
          <w14:ligatures w14:val="none"/>
        </w:rPr>
        <w:t>. The AMA Code of Medical Ethics may have been violated resulting in deaths of DFU Veterans.</w:t>
      </w:r>
    </w:p>
    <w:p w14:paraId="7168FB5E" w14:textId="77777777" w:rsidR="00C47BD6" w:rsidRPr="00C47BD6" w:rsidRDefault="00C47BD6" w:rsidP="003D0EEA">
      <w:pPr>
        <w:spacing w:after="0" w:line="240" w:lineRule="auto"/>
        <w:rPr>
          <w:rFonts w:ascii="Times New Roman" w:eastAsia="Times New Roman" w:hAnsi="Times New Roman" w:cs="Times New Roman"/>
          <w:color w:val="000000"/>
          <w:kern w:val="0"/>
          <w:sz w:val="16"/>
          <w:szCs w:val="16"/>
          <w14:ligatures w14:val="none"/>
        </w:rPr>
      </w:pPr>
    </w:p>
    <w:p w14:paraId="66DCBFDC" w14:textId="62BAEE5B" w:rsidR="00406D2E" w:rsidRPr="00C47BD6" w:rsidRDefault="00406D2E" w:rsidP="003D0EEA">
      <w:pPr>
        <w:spacing w:after="0" w:line="240" w:lineRule="auto"/>
        <w:rPr>
          <w:rFonts w:ascii="Times New Roman" w:eastAsia="Times New Roman" w:hAnsi="Times New Roman" w:cs="Times New Roman"/>
          <w:color w:val="000000"/>
          <w:kern w:val="0"/>
          <w:sz w:val="16"/>
          <w:szCs w:val="16"/>
          <w14:ligatures w14:val="none"/>
        </w:rPr>
      </w:pPr>
      <w:r w:rsidRPr="00886070">
        <w:rPr>
          <w:rFonts w:ascii="Times New Roman" w:eastAsia="Times New Roman" w:hAnsi="Times New Roman" w:cs="Times New Roman"/>
          <w:color w:val="000000"/>
          <w:kern w:val="0"/>
          <w14:ligatures w14:val="none"/>
        </w:rPr>
        <w:t xml:space="preserve">The report documents that HBOT for qualifying DFUs is an established </w:t>
      </w:r>
      <w:r>
        <w:rPr>
          <w:rFonts w:ascii="Times New Roman" w:eastAsia="Times New Roman" w:hAnsi="Times New Roman" w:cs="Times New Roman"/>
          <w:color w:val="000000"/>
          <w:kern w:val="0"/>
          <w14:ligatures w14:val="none"/>
        </w:rPr>
        <w:t xml:space="preserve">2002 </w:t>
      </w:r>
      <w:r w:rsidRPr="00886070">
        <w:rPr>
          <w:rFonts w:ascii="Times New Roman" w:eastAsia="Times New Roman" w:hAnsi="Times New Roman" w:cs="Times New Roman"/>
          <w:color w:val="000000"/>
          <w:kern w:val="0"/>
          <w14:ligatures w14:val="none"/>
        </w:rPr>
        <w:t xml:space="preserve">treatment reimbursed through </w:t>
      </w:r>
      <w:r>
        <w:rPr>
          <w:rFonts w:ascii="Times New Roman" w:eastAsia="Times New Roman" w:hAnsi="Times New Roman" w:cs="Times New Roman"/>
          <w:color w:val="000000"/>
          <w:kern w:val="0"/>
          <w14:ligatures w14:val="none"/>
        </w:rPr>
        <w:t xml:space="preserve">CMS, Tricare </w:t>
      </w:r>
      <w:r w:rsidR="003D0EEA">
        <w:rPr>
          <w:rFonts w:ascii="Times New Roman" w:eastAsia="Times New Roman" w:hAnsi="Times New Roman" w:cs="Times New Roman"/>
          <w:color w:val="000000"/>
          <w:kern w:val="0"/>
          <w14:ligatures w14:val="none"/>
        </w:rPr>
        <w:t>(2008), FDA (2010) and</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 xml:space="preserve">major </w:t>
      </w:r>
      <w:r>
        <w:rPr>
          <w:rFonts w:ascii="Times New Roman" w:eastAsia="Times New Roman" w:hAnsi="Times New Roman" w:cs="Times New Roman"/>
          <w:color w:val="000000"/>
          <w:kern w:val="0"/>
          <w14:ligatures w14:val="none"/>
        </w:rPr>
        <w:t xml:space="preserve">insurance </w:t>
      </w:r>
      <w:r w:rsidRPr="00886070">
        <w:rPr>
          <w:rFonts w:ascii="Times New Roman" w:eastAsia="Times New Roman" w:hAnsi="Times New Roman" w:cs="Times New Roman"/>
          <w:color w:val="000000"/>
          <w:kern w:val="0"/>
          <w14:ligatures w14:val="none"/>
        </w:rPr>
        <w:t>healthcare systems</w:t>
      </w:r>
      <w:r>
        <w:rPr>
          <w:rFonts w:ascii="Times New Roman" w:eastAsia="Times New Roman" w:hAnsi="Times New Roman" w:cs="Times New Roman"/>
          <w:color w:val="000000"/>
          <w:kern w:val="0"/>
          <w14:ligatures w14:val="none"/>
        </w:rPr>
        <w:t>.</w:t>
      </w:r>
      <w:r w:rsidRPr="00886070">
        <w:rPr>
          <w:rFonts w:ascii="Times New Roman" w:eastAsia="Times New Roman" w:hAnsi="Times New Roman" w:cs="Times New Roman"/>
          <w:color w:val="000000"/>
          <w:kern w:val="0"/>
          <w14:ligatures w14:val="none"/>
        </w:rPr>
        <w:t> </w:t>
      </w:r>
      <w:r>
        <w:rPr>
          <w:rFonts w:ascii="Times New Roman" w:eastAsia="Times New Roman" w:hAnsi="Times New Roman" w:cs="Times New Roman"/>
          <w:color w:val="000000"/>
          <w:kern w:val="0"/>
          <w14:ligatures w14:val="none"/>
        </w:rPr>
        <w:t xml:space="preserve">The report identified the </w:t>
      </w:r>
      <w:r w:rsidRPr="00886070">
        <w:rPr>
          <w:rFonts w:ascii="Times New Roman" w:eastAsia="Times New Roman" w:hAnsi="Times New Roman" w:cs="Times New Roman"/>
          <w:color w:val="000000"/>
          <w:kern w:val="0"/>
          <w14:ligatures w14:val="none"/>
        </w:rPr>
        <w:t>VHA d</w:t>
      </w:r>
      <w:r w:rsidR="003D0EEA">
        <w:rPr>
          <w:rFonts w:ascii="Times New Roman" w:eastAsia="Times New Roman" w:hAnsi="Times New Roman" w:cs="Times New Roman"/>
          <w:color w:val="000000"/>
          <w:kern w:val="0"/>
          <w14:ligatures w14:val="none"/>
        </w:rPr>
        <w:t>oes</w:t>
      </w:r>
      <w:r w:rsidRPr="00886070">
        <w:rPr>
          <w:rFonts w:ascii="Times New Roman" w:eastAsia="Times New Roman" w:hAnsi="Times New Roman" w:cs="Times New Roman"/>
          <w:color w:val="000000"/>
          <w:kern w:val="0"/>
          <w14:ligatures w14:val="none"/>
        </w:rPr>
        <w:t xml:space="preserve"> not operate </w:t>
      </w:r>
      <w:r w:rsidR="003D0EEA">
        <w:rPr>
          <w:rFonts w:ascii="Times New Roman" w:eastAsia="Times New Roman" w:hAnsi="Times New Roman" w:cs="Times New Roman"/>
          <w:color w:val="000000"/>
          <w:kern w:val="0"/>
          <w14:ligatures w14:val="none"/>
        </w:rPr>
        <w:t xml:space="preserve">any </w:t>
      </w:r>
      <w:r w:rsidRPr="00886070">
        <w:rPr>
          <w:rFonts w:ascii="Times New Roman" w:eastAsia="Times New Roman" w:hAnsi="Times New Roman" w:cs="Times New Roman"/>
          <w:color w:val="000000"/>
          <w:kern w:val="0"/>
          <w14:ligatures w14:val="none"/>
        </w:rPr>
        <w:t>clinical HBOT chambers internally and instead relie</w:t>
      </w:r>
      <w:r w:rsidR="003D0EEA">
        <w:rPr>
          <w:rFonts w:ascii="Times New Roman" w:eastAsia="Times New Roman" w:hAnsi="Times New Roman" w:cs="Times New Roman"/>
          <w:color w:val="000000"/>
          <w:kern w:val="0"/>
          <w14:ligatures w14:val="none"/>
        </w:rPr>
        <w:t>s</w:t>
      </w:r>
      <w:r w:rsidRPr="00886070">
        <w:rPr>
          <w:rFonts w:ascii="Times New Roman" w:eastAsia="Times New Roman" w:hAnsi="Times New Roman" w:cs="Times New Roman"/>
          <w:color w:val="000000"/>
          <w:kern w:val="0"/>
          <w14:ligatures w14:val="none"/>
        </w:rPr>
        <w:t xml:space="preserve"> upon private-sector and </w:t>
      </w:r>
      <w:r w:rsidR="003D0EEA">
        <w:rPr>
          <w:rFonts w:ascii="Times New Roman" w:eastAsia="Times New Roman" w:hAnsi="Times New Roman" w:cs="Times New Roman"/>
          <w:color w:val="000000"/>
          <w:kern w:val="0"/>
          <w14:ligatures w14:val="none"/>
        </w:rPr>
        <w:t xml:space="preserve">state </w:t>
      </w:r>
      <w:r w:rsidRPr="00886070">
        <w:rPr>
          <w:rFonts w:ascii="Times New Roman" w:eastAsia="Times New Roman" w:hAnsi="Times New Roman" w:cs="Times New Roman"/>
          <w:color w:val="000000"/>
          <w:kern w:val="0"/>
          <w14:ligatures w14:val="none"/>
        </w:rPr>
        <w:t xml:space="preserve">Community Care </w:t>
      </w:r>
      <w:r>
        <w:rPr>
          <w:rFonts w:ascii="Times New Roman" w:eastAsia="Times New Roman" w:hAnsi="Times New Roman" w:cs="Times New Roman"/>
          <w:color w:val="000000"/>
          <w:kern w:val="0"/>
          <w14:ligatures w14:val="none"/>
        </w:rPr>
        <w:t xml:space="preserve">Network </w:t>
      </w:r>
      <w:r w:rsidRPr="00886070">
        <w:rPr>
          <w:rFonts w:ascii="Times New Roman" w:eastAsia="Times New Roman" w:hAnsi="Times New Roman" w:cs="Times New Roman"/>
          <w:color w:val="000000"/>
          <w:kern w:val="0"/>
          <w14:ligatures w14:val="none"/>
        </w:rPr>
        <w:t>hyperbaric facilities. The report further identifies </w:t>
      </w:r>
      <w:r w:rsidRPr="00406D2E">
        <w:rPr>
          <w:rFonts w:ascii="Times New Roman" w:eastAsia="Times New Roman" w:hAnsi="Times New Roman" w:cs="Times New Roman"/>
          <w:color w:val="000000"/>
          <w:kern w:val="0"/>
          <w14:ligatures w14:val="none"/>
        </w:rPr>
        <w:t>365 contracted facilities in 42 States and the District of Columbia</w:t>
      </w:r>
      <w:r w:rsidRPr="00886070">
        <w:rPr>
          <w:rFonts w:ascii="Times New Roman" w:eastAsia="Times New Roman" w:hAnsi="Times New Roman" w:cs="Times New Roman"/>
          <w:color w:val="000000"/>
          <w:kern w:val="0"/>
          <w14:ligatures w14:val="none"/>
        </w:rPr>
        <w:t> at the time of the analysis. That establishes an important operational fact:</w:t>
      </w:r>
      <w:r>
        <w:rPr>
          <w:rFonts w:ascii="Times New Roman" w:eastAsia="Times New Roman" w:hAnsi="Times New Roman" w:cs="Times New Roman"/>
          <w:color w:val="000000"/>
          <w:kern w:val="0"/>
          <w14:ligatures w14:val="none"/>
        </w:rPr>
        <w:t xml:space="preserve"> </w:t>
      </w:r>
      <w:r w:rsidRPr="00C47BD6">
        <w:rPr>
          <w:rFonts w:ascii="Times New Roman" w:eastAsia="Times New Roman" w:hAnsi="Times New Roman" w:cs="Times New Roman"/>
          <w:i/>
          <w:iCs/>
          <w:color w:val="000000"/>
          <w:kern w:val="0"/>
          <w:u w:val="single"/>
          <w14:ligatures w14:val="none"/>
        </w:rPr>
        <w:t>VA already possesses the administrative ability to purchase HBOT from non-VA medical facilities</w:t>
      </w:r>
      <w:r w:rsidRPr="00C47BD6">
        <w:rPr>
          <w:rFonts w:ascii="Times New Roman" w:eastAsia="Times New Roman" w:hAnsi="Times New Roman" w:cs="Times New Roman"/>
          <w:b/>
          <w:bCs/>
          <w:color w:val="000000"/>
          <w:kern w:val="0"/>
          <w:u w:val="single"/>
          <w14:ligatures w14:val="none"/>
        </w:rPr>
        <w:t>.</w:t>
      </w:r>
      <w:r w:rsidR="00C47BD6">
        <w:rPr>
          <w:rFonts w:ascii="Times New Roman" w:eastAsia="Times New Roman" w:hAnsi="Times New Roman" w:cs="Times New Roman"/>
          <w:color w:val="000000"/>
          <w:kern w:val="0"/>
          <w:u w:val="single"/>
          <w14:ligatures w14:val="none"/>
        </w:rPr>
        <w:t xml:space="preserve"> </w:t>
      </w:r>
      <w:r w:rsidRPr="00406D2E">
        <w:rPr>
          <w:rFonts w:ascii="Times New Roman" w:eastAsia="Times New Roman" w:hAnsi="Times New Roman" w:cs="Times New Roman"/>
          <w:color w:val="000000"/>
          <w:kern w:val="0"/>
          <w14:ligatures w14:val="none"/>
        </w:rPr>
        <w:t xml:space="preserve">HBOT heals </w:t>
      </w:r>
      <w:r>
        <w:rPr>
          <w:rFonts w:ascii="Times New Roman" w:eastAsia="Times New Roman" w:hAnsi="Times New Roman" w:cs="Times New Roman"/>
          <w:color w:val="000000"/>
          <w:kern w:val="0"/>
          <w14:ligatures w14:val="none"/>
        </w:rPr>
        <w:t>a</w:t>
      </w:r>
      <w:r w:rsidRPr="00406D2E">
        <w:rPr>
          <w:rFonts w:ascii="Times New Roman" w:eastAsia="Times New Roman" w:hAnsi="Times New Roman" w:cs="Times New Roman"/>
          <w:color w:val="000000"/>
          <w:kern w:val="0"/>
          <w14:ligatures w14:val="none"/>
        </w:rPr>
        <w:t>n average 74 percent of DFUs when treated timely thus preventing Lower Limb Amputations (LLA).</w:t>
      </w:r>
      <w:r>
        <w:rPr>
          <w:rFonts w:ascii="Times New Roman" w:eastAsia="Times New Roman" w:hAnsi="Times New Roman" w:cs="Times New Roman"/>
          <w:b/>
          <w:bCs/>
          <w:color w:val="000000"/>
          <w:kern w:val="0"/>
          <w14:ligatures w14:val="none"/>
        </w:rPr>
        <w:t xml:space="preserve"> From 2001 to 2022, </w:t>
      </w:r>
      <w:r w:rsidR="003D0EEA">
        <w:rPr>
          <w:rFonts w:ascii="Times New Roman" w:eastAsia="Times New Roman" w:hAnsi="Times New Roman" w:cs="Times New Roman"/>
          <w:b/>
          <w:bCs/>
          <w:color w:val="000000"/>
          <w:kern w:val="0"/>
          <w14:ligatures w14:val="none"/>
        </w:rPr>
        <w:t xml:space="preserve">over </w:t>
      </w:r>
      <w:r>
        <w:rPr>
          <w:rFonts w:ascii="Times New Roman" w:eastAsia="Times New Roman" w:hAnsi="Times New Roman" w:cs="Times New Roman"/>
          <w:b/>
          <w:bCs/>
          <w:color w:val="000000"/>
          <w:kern w:val="0"/>
          <w14:ligatures w14:val="none"/>
        </w:rPr>
        <w:t>796, 340 DFU and LLA Veterans have died in the VHA care, an average of 3,000 per month for 20+ years.</w:t>
      </w:r>
      <w:r w:rsidR="003D0EEA">
        <w:rPr>
          <w:rFonts w:ascii="Times New Roman" w:eastAsia="Times New Roman" w:hAnsi="Times New Roman" w:cs="Times New Roman"/>
          <w:b/>
          <w:bCs/>
          <w:color w:val="000000"/>
          <w:kern w:val="0"/>
          <w14:ligatures w14:val="none"/>
        </w:rPr>
        <w:t xml:space="preserve"> </w:t>
      </w:r>
      <w:r w:rsidR="003D0EEA" w:rsidRPr="003D0EEA">
        <w:rPr>
          <w:rFonts w:ascii="Times New Roman" w:eastAsia="Times New Roman" w:hAnsi="Times New Roman" w:cs="Times New Roman"/>
          <w:b/>
          <w:bCs/>
          <w:color w:val="000000"/>
          <w:kern w:val="0"/>
          <w14:ligatures w14:val="none"/>
        </w:rPr>
        <w:t xml:space="preserve">Approximately 94 percent of </w:t>
      </w:r>
      <w:r w:rsidR="00C47BD6">
        <w:rPr>
          <w:rFonts w:ascii="Times New Roman" w:eastAsia="Times New Roman" w:hAnsi="Times New Roman" w:cs="Times New Roman"/>
          <w:b/>
          <w:bCs/>
          <w:color w:val="000000"/>
          <w:kern w:val="0"/>
          <w14:ligatures w14:val="none"/>
        </w:rPr>
        <w:t xml:space="preserve">VA </w:t>
      </w:r>
      <w:r w:rsidR="003D0EEA" w:rsidRPr="003D0EEA">
        <w:rPr>
          <w:rFonts w:ascii="Times New Roman" w:eastAsia="Times New Roman" w:hAnsi="Times New Roman" w:cs="Times New Roman"/>
          <w:b/>
          <w:bCs/>
          <w:color w:val="000000"/>
          <w:kern w:val="0"/>
          <w14:ligatures w14:val="none"/>
        </w:rPr>
        <w:t xml:space="preserve">CMS qualified DFU Veterans </w:t>
      </w:r>
      <w:r w:rsidR="003D0EEA" w:rsidRPr="003D0EEA">
        <w:rPr>
          <w:rFonts w:ascii="Times New Roman" w:eastAsia="Times New Roman" w:hAnsi="Times New Roman" w:cs="Times New Roman"/>
          <w:b/>
          <w:bCs/>
          <w:color w:val="000000"/>
          <w:kern w:val="0"/>
          <w:u w:val="single"/>
          <w14:ligatures w14:val="none"/>
        </w:rPr>
        <w:t>may not have received nor</w:t>
      </w:r>
      <w:r w:rsidR="003D0EEA">
        <w:rPr>
          <w:rFonts w:ascii="Times New Roman" w:eastAsia="Times New Roman" w:hAnsi="Times New Roman" w:cs="Times New Roman"/>
          <w:b/>
          <w:bCs/>
          <w:color w:val="000000"/>
          <w:kern w:val="0"/>
          <w:u w:val="single"/>
          <w14:ligatures w14:val="none"/>
        </w:rPr>
        <w:t xml:space="preserve"> </w:t>
      </w:r>
      <w:r w:rsidR="002C636B">
        <w:rPr>
          <w:rFonts w:ascii="Times New Roman" w:eastAsia="Times New Roman" w:hAnsi="Times New Roman" w:cs="Times New Roman"/>
          <w:b/>
          <w:bCs/>
          <w:color w:val="000000"/>
          <w:kern w:val="0"/>
          <w:u w:val="single"/>
          <w14:ligatures w14:val="none"/>
        </w:rPr>
        <w:t xml:space="preserve">been </w:t>
      </w:r>
      <w:r w:rsidR="003D0EEA" w:rsidRPr="003D0EEA">
        <w:rPr>
          <w:rFonts w:ascii="Times New Roman" w:eastAsia="Times New Roman" w:hAnsi="Times New Roman" w:cs="Times New Roman"/>
          <w:b/>
          <w:bCs/>
          <w:color w:val="000000"/>
          <w:kern w:val="0"/>
          <w:u w:val="single"/>
          <w14:ligatures w14:val="none"/>
        </w:rPr>
        <w:t>informed about</w:t>
      </w:r>
      <w:r w:rsidR="003D0EEA">
        <w:rPr>
          <w:rFonts w:ascii="Times New Roman" w:eastAsia="Times New Roman" w:hAnsi="Times New Roman" w:cs="Times New Roman"/>
          <w:b/>
          <w:bCs/>
          <w:color w:val="000000"/>
          <w:kern w:val="0"/>
          <w14:ligatures w14:val="none"/>
        </w:rPr>
        <w:t xml:space="preserve"> </w:t>
      </w:r>
      <w:r w:rsidR="003D0EEA" w:rsidRPr="003D0EEA">
        <w:rPr>
          <w:rFonts w:ascii="Times New Roman" w:eastAsia="Times New Roman" w:hAnsi="Times New Roman" w:cs="Times New Roman"/>
          <w:b/>
          <w:bCs/>
          <w:color w:val="000000"/>
          <w:kern w:val="0"/>
          <w14:ligatures w14:val="none"/>
        </w:rPr>
        <w:t>HBOT treatment</w:t>
      </w:r>
      <w:r w:rsidR="003D0EEA">
        <w:rPr>
          <w:rFonts w:ascii="Times New Roman" w:eastAsia="Times New Roman" w:hAnsi="Times New Roman" w:cs="Times New Roman"/>
          <w:b/>
          <w:bCs/>
          <w:color w:val="000000"/>
          <w:kern w:val="0"/>
          <w14:ligatures w14:val="none"/>
        </w:rPr>
        <w:t>s based on the report.</w:t>
      </w:r>
    </w:p>
    <w:p w14:paraId="1053E361" w14:textId="77777777" w:rsidR="003D0EEA" w:rsidRPr="003D0EEA" w:rsidRDefault="003D0EEA" w:rsidP="003D0EEA">
      <w:pPr>
        <w:spacing w:after="0" w:line="240" w:lineRule="auto"/>
        <w:rPr>
          <w:rFonts w:ascii="Times New Roman" w:eastAsia="Times New Roman" w:hAnsi="Times New Roman" w:cs="Times New Roman"/>
          <w:b/>
          <w:bCs/>
          <w:color w:val="000000"/>
          <w:kern w:val="0"/>
          <w:sz w:val="16"/>
          <w:szCs w:val="16"/>
          <w14:ligatures w14:val="none"/>
        </w:rPr>
      </w:pPr>
    </w:p>
    <w:p w14:paraId="0EB08F33" w14:textId="77777777" w:rsidR="00406D2E" w:rsidRDefault="00406D2E" w:rsidP="003D0EEA">
      <w:pPr>
        <w:spacing w:after="0" w:line="240" w:lineRule="auto"/>
        <w:outlineLvl w:val="2"/>
        <w:rPr>
          <w:rFonts w:ascii="Times New Roman" w:eastAsia="Times New Roman" w:hAnsi="Times New Roman" w:cs="Times New Roman"/>
          <w:b/>
          <w:bCs/>
          <w:color w:val="000000"/>
          <w:kern w:val="0"/>
          <w:sz w:val="16"/>
          <w:szCs w:val="16"/>
          <w14:ligatures w14:val="none"/>
        </w:rPr>
      </w:pPr>
      <w:r w:rsidRPr="00886070">
        <w:rPr>
          <w:rFonts w:ascii="Times New Roman" w:eastAsia="Times New Roman" w:hAnsi="Times New Roman" w:cs="Times New Roman"/>
          <w:b/>
          <w:bCs/>
          <w:color w:val="000000"/>
          <w:kern w:val="0"/>
          <w:sz w:val="27"/>
          <w:szCs w:val="27"/>
          <w14:ligatures w14:val="none"/>
        </w:rPr>
        <w:t>Informed Consent</w:t>
      </w:r>
    </w:p>
    <w:p w14:paraId="26B13D78" w14:textId="77777777" w:rsidR="003D0EEA" w:rsidRPr="003D0EEA" w:rsidRDefault="003D0EEA" w:rsidP="003D0EEA">
      <w:pPr>
        <w:spacing w:after="0" w:line="240" w:lineRule="auto"/>
        <w:outlineLvl w:val="2"/>
        <w:rPr>
          <w:rFonts w:ascii="Times New Roman" w:eastAsia="Times New Roman" w:hAnsi="Times New Roman" w:cs="Times New Roman"/>
          <w:b/>
          <w:bCs/>
          <w:color w:val="000000"/>
          <w:kern w:val="0"/>
          <w:sz w:val="16"/>
          <w:szCs w:val="16"/>
          <w14:ligatures w14:val="none"/>
        </w:rPr>
      </w:pPr>
    </w:p>
    <w:p w14:paraId="6CCE7B5C" w14:textId="20CED1F2" w:rsidR="00406D2E" w:rsidRDefault="00406D2E" w:rsidP="003D0EEA">
      <w:pPr>
        <w:spacing w:after="0" w:line="240" w:lineRule="auto"/>
        <w:rPr>
          <w:rFonts w:ascii="Times New Roman" w:eastAsia="Times New Roman" w:hAnsi="Times New Roman" w:cs="Times New Roman"/>
          <w:color w:val="000000"/>
          <w:kern w:val="0"/>
          <w:sz w:val="16"/>
          <w:szCs w:val="16"/>
          <w14:ligatures w14:val="none"/>
        </w:rPr>
      </w:pPr>
      <w:r w:rsidRPr="00886070">
        <w:rPr>
          <w:rFonts w:ascii="Times New Roman" w:eastAsia="Times New Roman" w:hAnsi="Times New Roman" w:cs="Times New Roman"/>
          <w:color w:val="000000"/>
          <w:kern w:val="0"/>
          <w14:ligatures w14:val="none"/>
        </w:rPr>
        <w:t xml:space="preserve">The DFU report states that Veterans were not routinely being provided information concerning HBOT as a treatment option and specifically raises informed consent in connection with treatment alternatives. The report further states that approximately 94 percent of the diabetic Veterans analyzed were not receiving HBOT and acknowledges that the authors could not determine how many had </w:t>
      </w:r>
      <w:r w:rsidR="003D0EEA" w:rsidRPr="00886070">
        <w:rPr>
          <w:rFonts w:ascii="Times New Roman" w:eastAsia="Times New Roman" w:hAnsi="Times New Roman" w:cs="Times New Roman"/>
          <w:color w:val="000000"/>
          <w:kern w:val="0"/>
          <w14:ligatures w14:val="none"/>
        </w:rPr>
        <w:t>been</w:t>
      </w:r>
      <w:r w:rsidRPr="00886070">
        <w:rPr>
          <w:rFonts w:ascii="Times New Roman" w:eastAsia="Times New Roman" w:hAnsi="Times New Roman" w:cs="Times New Roman"/>
          <w:color w:val="000000"/>
          <w:kern w:val="0"/>
          <w14:ligatures w14:val="none"/>
        </w:rPr>
        <w:t xml:space="preserve"> informed that HBOT treatment was </w:t>
      </w:r>
      <w:r w:rsidRPr="00886070">
        <w:rPr>
          <w:rFonts w:ascii="Times New Roman" w:eastAsia="Times New Roman" w:hAnsi="Times New Roman" w:cs="Times New Roman"/>
          <w:color w:val="000000"/>
          <w:kern w:val="0"/>
          <w14:ligatures w14:val="none"/>
        </w:rPr>
        <w:lastRenderedPageBreak/>
        <w:t>available. The importance of this finding extends beyond DFU</w:t>
      </w:r>
      <w:r w:rsidR="003D0EEA">
        <w:rPr>
          <w:rFonts w:ascii="Times New Roman" w:eastAsia="Times New Roman" w:hAnsi="Times New Roman" w:cs="Times New Roman"/>
          <w:color w:val="000000"/>
          <w:kern w:val="0"/>
          <w14:ligatures w14:val="none"/>
        </w:rPr>
        <w:t xml:space="preserve"> HBOT treatments</w:t>
      </w:r>
      <w:r w:rsidRPr="00886070">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If the federal system controls both:</w:t>
      </w:r>
    </w:p>
    <w:p w14:paraId="46A51F8F"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485F7B52" w14:textId="77777777" w:rsidR="00406D2E" w:rsidRPr="00406D2E" w:rsidRDefault="00406D2E" w:rsidP="00406D2E">
      <w:pPr>
        <w:spacing w:after="0" w:line="240" w:lineRule="auto"/>
        <w:rPr>
          <w:rFonts w:ascii="Times New Roman" w:eastAsia="Times New Roman" w:hAnsi="Times New Roman" w:cs="Times New Roman"/>
          <w:color w:val="000000"/>
          <w:kern w:val="0"/>
          <w14:ligatures w14:val="none"/>
        </w:rPr>
      </w:pPr>
      <w:r w:rsidRPr="00406D2E">
        <w:rPr>
          <w:rFonts w:ascii="Times New Roman" w:eastAsia="Times New Roman" w:hAnsi="Times New Roman" w:cs="Times New Roman"/>
          <w:color w:val="000000"/>
          <w:kern w:val="0"/>
          <w14:ligatures w14:val="none"/>
        </w:rPr>
        <w:t>(a) whether a Veteran is informed that an outside treatment option exists; and</w:t>
      </w:r>
    </w:p>
    <w:p w14:paraId="120ADF38" w14:textId="77777777" w:rsidR="00406D2E" w:rsidRPr="00406D2E" w:rsidRDefault="00406D2E" w:rsidP="00406D2E">
      <w:pPr>
        <w:spacing w:after="0" w:line="240" w:lineRule="auto"/>
        <w:rPr>
          <w:rFonts w:ascii="Times New Roman" w:eastAsia="Times New Roman" w:hAnsi="Times New Roman" w:cs="Times New Roman"/>
          <w:color w:val="000000"/>
          <w:kern w:val="0"/>
          <w14:ligatures w14:val="none"/>
        </w:rPr>
      </w:pPr>
      <w:r w:rsidRPr="00406D2E">
        <w:rPr>
          <w:rFonts w:ascii="Times New Roman" w:eastAsia="Times New Roman" w:hAnsi="Times New Roman" w:cs="Times New Roman"/>
          <w:color w:val="000000"/>
          <w:kern w:val="0"/>
          <w14:ligatures w14:val="none"/>
        </w:rPr>
        <w:t>(b) whether VA authorization will be issued allowing the Veteran to receive that treatment,</w:t>
      </w:r>
    </w:p>
    <w:p w14:paraId="7579E300"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6270F447" w14:textId="3857021C" w:rsidR="00C47BD6" w:rsidRDefault="00406D2E" w:rsidP="003D0EEA">
      <w:pPr>
        <w:spacing w:after="0" w:line="240" w:lineRule="auto"/>
        <w:rPr>
          <w:rFonts w:ascii="Times New Roman" w:hAnsi="Times New Roman" w:cs="Times New Roman"/>
          <w:color w:val="000000"/>
        </w:rPr>
      </w:pPr>
      <w:r w:rsidRPr="00886070">
        <w:rPr>
          <w:rFonts w:ascii="Times New Roman" w:eastAsia="Times New Roman" w:hAnsi="Times New Roman" w:cs="Times New Roman"/>
          <w:color w:val="000000"/>
          <w:kern w:val="0"/>
          <w14:ligatures w14:val="none"/>
        </w:rPr>
        <w:t xml:space="preserve">then prior authorization can function as an </w:t>
      </w:r>
      <w:r w:rsidRPr="003D0EEA">
        <w:rPr>
          <w:rFonts w:ascii="Times New Roman" w:eastAsia="Times New Roman" w:hAnsi="Times New Roman" w:cs="Times New Roman"/>
          <w:i/>
          <w:iCs/>
          <w:color w:val="000000"/>
          <w:kern w:val="0"/>
          <w14:ligatures w14:val="none"/>
        </w:rPr>
        <w:t>“</w:t>
      </w:r>
      <w:r w:rsidRPr="003D0EEA">
        <w:rPr>
          <w:rFonts w:ascii="Times New Roman" w:eastAsia="Times New Roman" w:hAnsi="Times New Roman" w:cs="Times New Roman"/>
          <w:i/>
          <w:iCs/>
          <w:color w:val="000000"/>
          <w:kern w:val="0"/>
          <w:u w:val="single"/>
          <w14:ligatures w14:val="none"/>
        </w:rPr>
        <w:t>effective barrier</w:t>
      </w:r>
      <w:r w:rsidRPr="003D0EEA">
        <w:rPr>
          <w:rFonts w:ascii="Times New Roman" w:eastAsia="Times New Roman" w:hAnsi="Times New Roman" w:cs="Times New Roman"/>
          <w:i/>
          <w:iCs/>
          <w:color w:val="000000"/>
          <w:kern w:val="0"/>
          <w14:ligatures w14:val="none"/>
        </w:rPr>
        <w:t>”</w:t>
      </w:r>
      <w:r w:rsidRPr="00886070">
        <w:rPr>
          <w:rFonts w:ascii="Times New Roman" w:eastAsia="Times New Roman" w:hAnsi="Times New Roman" w:cs="Times New Roman"/>
          <w:color w:val="000000"/>
          <w:kern w:val="0"/>
          <w14:ligatures w14:val="none"/>
        </w:rPr>
        <w:t xml:space="preserve"> to treatment even where outside </w:t>
      </w:r>
      <w:r w:rsidR="003D0EEA">
        <w:rPr>
          <w:rFonts w:ascii="Times New Roman" w:eastAsia="Times New Roman" w:hAnsi="Times New Roman" w:cs="Times New Roman"/>
          <w:color w:val="000000"/>
          <w:kern w:val="0"/>
          <w14:ligatures w14:val="none"/>
        </w:rPr>
        <w:t xml:space="preserve">state approved </w:t>
      </w:r>
      <w:r w:rsidRPr="00886070">
        <w:rPr>
          <w:rFonts w:ascii="Times New Roman" w:eastAsia="Times New Roman" w:hAnsi="Times New Roman" w:cs="Times New Roman"/>
          <w:color w:val="000000"/>
          <w:kern w:val="0"/>
          <w14:ligatures w14:val="none"/>
        </w:rPr>
        <w:t>medical infrastructure exists</w:t>
      </w:r>
      <w:r w:rsidRPr="00C47BD6">
        <w:rPr>
          <w:rFonts w:ascii="Times New Roman" w:eastAsia="Times New Roman" w:hAnsi="Times New Roman" w:cs="Times New Roman"/>
          <w:color w:val="000000"/>
          <w:kern w:val="0"/>
          <w14:ligatures w14:val="none"/>
        </w:rPr>
        <w:t xml:space="preserve">. </w:t>
      </w:r>
      <w:hyperlink r:id="rId17" w:history="1">
        <w:r w:rsidR="00C47BD6" w:rsidRPr="00C47BD6">
          <w:rPr>
            <w:rStyle w:val="Hyperlink"/>
            <w:rFonts w:ascii="Times New Roman" w:eastAsia="Times New Roman" w:hAnsi="Times New Roman" w:cs="Times New Roman"/>
            <w:kern w:val="0"/>
            <w14:ligatures w14:val="none"/>
          </w:rPr>
          <w:t xml:space="preserve">The AMA Code of </w:t>
        </w:r>
        <w:r w:rsidR="00C47BD6" w:rsidRPr="00C47BD6">
          <w:rPr>
            <w:rStyle w:val="Hyperlink"/>
            <w:rFonts w:ascii="Times New Roman" w:hAnsi="Times New Roman" w:cs="Times New Roman"/>
          </w:rPr>
          <w:t>Medical Ethics 2.1.1</w:t>
        </w:r>
      </w:hyperlink>
      <w:r w:rsidR="00C47BD6">
        <w:rPr>
          <w:rFonts w:ascii="Times New Roman" w:hAnsi="Times New Roman" w:cs="Times New Roman"/>
          <w:color w:val="000000"/>
        </w:rPr>
        <w:t xml:space="preserve"> “I</w:t>
      </w:r>
      <w:r w:rsidR="00C47BD6" w:rsidRPr="00C47BD6">
        <w:rPr>
          <w:rFonts w:ascii="Times New Roman" w:hAnsi="Times New Roman" w:cs="Times New Roman"/>
          <w:color w:val="000000"/>
        </w:rPr>
        <w:t xml:space="preserve">nformed </w:t>
      </w:r>
      <w:r w:rsidR="00C47BD6">
        <w:rPr>
          <w:rFonts w:ascii="Times New Roman" w:hAnsi="Times New Roman" w:cs="Times New Roman"/>
          <w:color w:val="000000"/>
        </w:rPr>
        <w:t>C</w:t>
      </w:r>
      <w:r w:rsidR="00C47BD6" w:rsidRPr="00C47BD6">
        <w:rPr>
          <w:rFonts w:ascii="Times New Roman" w:hAnsi="Times New Roman" w:cs="Times New Roman"/>
          <w:color w:val="000000"/>
        </w:rPr>
        <w:t>onsent</w:t>
      </w:r>
      <w:r w:rsidR="00C47BD6">
        <w:rPr>
          <w:rFonts w:ascii="Times New Roman" w:hAnsi="Times New Roman" w:cs="Times New Roman"/>
          <w:color w:val="000000"/>
        </w:rPr>
        <w:t>”</w:t>
      </w:r>
      <w:r w:rsidR="00C47BD6" w:rsidRPr="00C47BD6">
        <w:rPr>
          <w:rFonts w:ascii="Times New Roman" w:hAnsi="Times New Roman" w:cs="Times New Roman"/>
          <w:color w:val="000000"/>
        </w:rPr>
        <w:t xml:space="preserve"> is a legal and ethical </w:t>
      </w:r>
      <w:r w:rsidR="00C47BD6">
        <w:rPr>
          <w:rFonts w:ascii="Times New Roman" w:hAnsi="Times New Roman" w:cs="Times New Roman"/>
          <w:color w:val="000000"/>
        </w:rPr>
        <w:t xml:space="preserve">legal </w:t>
      </w:r>
      <w:r w:rsidR="00C47BD6" w:rsidRPr="00C47BD6">
        <w:rPr>
          <w:rFonts w:ascii="Times New Roman" w:hAnsi="Times New Roman" w:cs="Times New Roman"/>
          <w:color w:val="000000"/>
        </w:rPr>
        <w:t xml:space="preserve">doctrine requiring healthcare providers to </w:t>
      </w:r>
      <w:r w:rsidR="00C47BD6">
        <w:rPr>
          <w:rFonts w:ascii="Times New Roman" w:hAnsi="Times New Roman" w:cs="Times New Roman"/>
          <w:color w:val="000000"/>
        </w:rPr>
        <w:t>“</w:t>
      </w:r>
      <w:r w:rsidR="00C47BD6" w:rsidRPr="00C47BD6">
        <w:rPr>
          <w:rFonts w:ascii="Times New Roman" w:hAnsi="Times New Roman" w:cs="Times New Roman"/>
          <w:color w:val="000000"/>
        </w:rPr>
        <w:t xml:space="preserve">fully disclose the risks, benefits, and </w:t>
      </w:r>
      <w:r w:rsidR="00C47BD6">
        <w:rPr>
          <w:rFonts w:ascii="Times New Roman" w:hAnsi="Times New Roman" w:cs="Times New Roman"/>
          <w:color w:val="000000"/>
        </w:rPr>
        <w:t xml:space="preserve">expected benefits of all options, including forgoing treatment </w:t>
      </w:r>
      <w:r w:rsidR="00C47BD6" w:rsidRPr="00C47BD6">
        <w:rPr>
          <w:rFonts w:ascii="Times New Roman" w:hAnsi="Times New Roman" w:cs="Times New Roman"/>
          <w:color w:val="000000"/>
        </w:rPr>
        <w:t>alternatives</w:t>
      </w:r>
      <w:r w:rsidR="00C47BD6">
        <w:rPr>
          <w:rFonts w:ascii="Times New Roman" w:hAnsi="Times New Roman" w:cs="Times New Roman"/>
          <w:color w:val="000000"/>
        </w:rPr>
        <w:t>”</w:t>
      </w:r>
      <w:r w:rsidR="00C47BD6" w:rsidRPr="00C47BD6">
        <w:rPr>
          <w:rFonts w:ascii="Times New Roman" w:hAnsi="Times New Roman" w:cs="Times New Roman"/>
          <w:color w:val="000000"/>
        </w:rPr>
        <w:t xml:space="preserve"> </w:t>
      </w:r>
      <w:r w:rsidR="00C47BD6">
        <w:rPr>
          <w:rFonts w:ascii="Times New Roman" w:hAnsi="Times New Roman" w:cs="Times New Roman"/>
          <w:color w:val="000000"/>
        </w:rPr>
        <w:t xml:space="preserve">before </w:t>
      </w:r>
      <w:r w:rsidR="00C47BD6" w:rsidRPr="00C47BD6">
        <w:rPr>
          <w:rFonts w:ascii="Times New Roman" w:hAnsi="Times New Roman" w:cs="Times New Roman"/>
          <w:color w:val="000000"/>
        </w:rPr>
        <w:t>a patient agrees to it</w:t>
      </w:r>
      <w:r w:rsidR="00C47BD6" w:rsidRPr="00C47BD6">
        <w:rPr>
          <w:rFonts w:ascii="Times New Roman" w:hAnsi="Times New Roman" w:cs="Times New Roman"/>
          <w:color w:val="0A0A0A"/>
          <w:shd w:val="clear" w:color="auto" w:fill="FFFFFF"/>
        </w:rPr>
        <w:t xml:space="preserve">. </w:t>
      </w:r>
    </w:p>
    <w:p w14:paraId="2D481069" w14:textId="77777777" w:rsidR="00C47BD6" w:rsidRPr="00C47BD6" w:rsidRDefault="00C47BD6" w:rsidP="003D0EEA">
      <w:pPr>
        <w:spacing w:after="0" w:line="240" w:lineRule="auto"/>
        <w:rPr>
          <w:rFonts w:ascii="Times New Roman" w:hAnsi="Times New Roman" w:cs="Times New Roman"/>
          <w:color w:val="000000"/>
          <w:sz w:val="16"/>
          <w:szCs w:val="16"/>
        </w:rPr>
      </w:pPr>
    </w:p>
    <w:p w14:paraId="285B45E4" w14:textId="3ED30F06" w:rsidR="003D0EEA" w:rsidRDefault="00406D2E" w:rsidP="003D0EEA">
      <w:pPr>
        <w:spacing w:after="0" w:line="240" w:lineRule="auto"/>
        <w:rPr>
          <w:rFonts w:ascii="Times New Roman" w:eastAsia="Times New Roman" w:hAnsi="Times New Roman" w:cs="Times New Roman"/>
          <w:color w:val="000000"/>
          <w:kern w:val="0"/>
          <w14:ligatures w14:val="none"/>
        </w:rPr>
      </w:pPr>
      <w:r w:rsidRPr="00C47BD6">
        <w:rPr>
          <w:rFonts w:ascii="Times New Roman" w:eastAsia="Times New Roman" w:hAnsi="Times New Roman" w:cs="Times New Roman"/>
          <w:color w:val="000000"/>
          <w:kern w:val="0"/>
          <w14:ligatures w14:val="none"/>
        </w:rPr>
        <w:t>A</w:t>
      </w:r>
      <w:r w:rsidRPr="00886070">
        <w:rPr>
          <w:rFonts w:ascii="Times New Roman" w:eastAsia="Times New Roman" w:hAnsi="Times New Roman" w:cs="Times New Roman"/>
          <w:color w:val="000000"/>
          <w:kern w:val="0"/>
          <w14:ligatures w14:val="none"/>
        </w:rPr>
        <w:t xml:space="preserve"> Veteran should not be required to prove that VA endorses HBOT merely to be informed that a State-authorized </w:t>
      </w:r>
      <w:r w:rsidR="00C47BD6">
        <w:rPr>
          <w:rFonts w:ascii="Times New Roman" w:eastAsia="Times New Roman" w:hAnsi="Times New Roman" w:cs="Times New Roman"/>
          <w:color w:val="000000"/>
          <w:kern w:val="0"/>
          <w14:ligatures w14:val="none"/>
        </w:rPr>
        <w:t xml:space="preserve">and funded </w:t>
      </w:r>
      <w:r w:rsidRPr="00886070">
        <w:rPr>
          <w:rFonts w:ascii="Times New Roman" w:eastAsia="Times New Roman" w:hAnsi="Times New Roman" w:cs="Times New Roman"/>
          <w:color w:val="000000"/>
          <w:kern w:val="0"/>
          <w14:ligatures w14:val="none"/>
        </w:rPr>
        <w:t>treatment program exists.</w:t>
      </w:r>
      <w:r w:rsidRPr="00406D2E">
        <w:rPr>
          <w:rFonts w:ascii="Times New Roman" w:eastAsia="Times New Roman" w:hAnsi="Times New Roman" w:cs="Times New Roman"/>
          <w:color w:val="000000"/>
          <w:kern w:val="0"/>
          <w14:ligatures w14:val="none"/>
        </w:rPr>
        <w:t xml:space="preserve"> </w:t>
      </w:r>
      <w:r w:rsidR="003D0EEA">
        <w:rPr>
          <w:rFonts w:ascii="Times New Roman" w:eastAsia="Times New Roman" w:hAnsi="Times New Roman" w:cs="Times New Roman"/>
          <w:color w:val="000000"/>
          <w:kern w:val="0"/>
          <w14:ligatures w14:val="none"/>
        </w:rPr>
        <w:t>The</w:t>
      </w:r>
      <w:r w:rsidRPr="00886070">
        <w:rPr>
          <w:rFonts w:ascii="Times New Roman" w:eastAsia="Times New Roman" w:hAnsi="Times New Roman" w:cs="Times New Roman"/>
          <w:color w:val="000000"/>
          <w:kern w:val="0"/>
          <w14:ligatures w14:val="none"/>
        </w:rPr>
        <w:t xml:space="preserve"> federal provision </w:t>
      </w:r>
      <w:r>
        <w:rPr>
          <w:rFonts w:ascii="Times New Roman" w:eastAsia="Times New Roman" w:hAnsi="Times New Roman" w:cs="Times New Roman"/>
          <w:color w:val="000000"/>
          <w:kern w:val="0"/>
          <w14:ligatures w14:val="none"/>
        </w:rPr>
        <w:t xml:space="preserve">should </w:t>
      </w:r>
      <w:r w:rsidRPr="00886070">
        <w:rPr>
          <w:rFonts w:ascii="Times New Roman" w:eastAsia="Times New Roman" w:hAnsi="Times New Roman" w:cs="Times New Roman"/>
          <w:color w:val="000000"/>
          <w:kern w:val="0"/>
          <w14:ligatures w14:val="none"/>
        </w:rPr>
        <w:t>require VA clinicians treating Veterans with qualifying TBI/PPCS/PTSD conditions to provide</w:t>
      </w:r>
      <w:r w:rsidR="003D0EEA">
        <w:rPr>
          <w:rFonts w:ascii="Times New Roman" w:eastAsia="Times New Roman" w:hAnsi="Times New Roman" w:cs="Times New Roman"/>
          <w:color w:val="000000"/>
          <w:kern w:val="0"/>
          <w14:ligatures w14:val="none"/>
        </w:rPr>
        <w:t>d</w:t>
      </w:r>
      <w:r w:rsidRPr="00886070">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“Informed Consent”</w:t>
      </w:r>
      <w:r w:rsidRPr="00886070">
        <w:rPr>
          <w:rFonts w:ascii="Times New Roman" w:eastAsia="Times New Roman" w:hAnsi="Times New Roman" w:cs="Times New Roman"/>
          <w:color w:val="000000"/>
          <w:kern w:val="0"/>
          <w14:ligatures w14:val="none"/>
        </w:rPr>
        <w:t xml:space="preserve"> regarding qualifying State </w:t>
      </w:r>
      <w:r w:rsidR="003D0EEA">
        <w:rPr>
          <w:rFonts w:ascii="Times New Roman" w:eastAsia="Times New Roman" w:hAnsi="Times New Roman" w:cs="Times New Roman"/>
          <w:color w:val="000000"/>
          <w:kern w:val="0"/>
          <w14:ligatures w14:val="none"/>
        </w:rPr>
        <w:t xml:space="preserve">HBOT </w:t>
      </w:r>
      <w:r w:rsidRPr="00886070">
        <w:rPr>
          <w:rFonts w:ascii="Times New Roman" w:eastAsia="Times New Roman" w:hAnsi="Times New Roman" w:cs="Times New Roman"/>
          <w:color w:val="000000"/>
          <w:kern w:val="0"/>
          <w14:ligatures w14:val="none"/>
        </w:rPr>
        <w:t>programs</w:t>
      </w:r>
      <w:r>
        <w:rPr>
          <w:rFonts w:ascii="Times New Roman" w:eastAsia="Times New Roman" w:hAnsi="Times New Roman" w:cs="Times New Roman"/>
          <w:color w:val="000000"/>
          <w:kern w:val="0"/>
          <w14:ligatures w14:val="none"/>
        </w:rPr>
        <w:t xml:space="preserve">. </w:t>
      </w:r>
      <w:r w:rsidRPr="00406D2E">
        <w:rPr>
          <w:rFonts w:ascii="Times New Roman" w:eastAsia="Times New Roman" w:hAnsi="Times New Roman" w:cs="Times New Roman"/>
          <w:b/>
          <w:bCs/>
          <w:i/>
          <w:iCs/>
          <w:color w:val="000000"/>
          <w:kern w:val="0"/>
          <w14:ligatures w14:val="none"/>
        </w:rPr>
        <w:t>Veterans cannot meaningfully consider treatment alternatives of which they are never informed</w:t>
      </w:r>
      <w:r w:rsidR="003D0EEA">
        <w:rPr>
          <w:rFonts w:ascii="Times New Roman" w:eastAsia="Times New Roman" w:hAnsi="Times New Roman" w:cs="Times New Roman"/>
          <w:color w:val="000000"/>
          <w:kern w:val="0"/>
          <w14:ligatures w14:val="none"/>
        </w:rPr>
        <w:t xml:space="preserve"> which is</w:t>
      </w:r>
      <w:r w:rsidR="006056AC">
        <w:rPr>
          <w:rFonts w:ascii="Times New Roman" w:eastAsia="Times New Roman" w:hAnsi="Times New Roman" w:cs="Times New Roman"/>
          <w:color w:val="000000"/>
          <w:kern w:val="0"/>
          <w14:ligatures w14:val="none"/>
        </w:rPr>
        <w:t xml:space="preserve"> the</w:t>
      </w:r>
      <w:r w:rsidR="003D0EEA">
        <w:rPr>
          <w:rFonts w:ascii="Times New Roman" w:eastAsia="Times New Roman" w:hAnsi="Times New Roman" w:cs="Times New Roman"/>
          <w:color w:val="000000"/>
          <w:kern w:val="0"/>
          <w14:ligatures w14:val="none"/>
        </w:rPr>
        <w:t xml:space="preserve"> current environment </w:t>
      </w:r>
      <w:r w:rsidR="00C47BD6">
        <w:rPr>
          <w:rFonts w:ascii="Times New Roman" w:eastAsia="Times New Roman" w:hAnsi="Times New Roman" w:cs="Times New Roman"/>
          <w:color w:val="000000"/>
          <w:kern w:val="0"/>
          <w14:ligatures w14:val="none"/>
        </w:rPr>
        <w:t xml:space="preserve">in states who have enacted and funded HBOT programs. The VA Lexington management has indicated they will not refer TBI/PTSD Veterans for HBOT treatments unless mandated to do so under an act of Congress. </w:t>
      </w:r>
      <w:r w:rsidR="00C47BD6" w:rsidRPr="00C47BD6">
        <w:rPr>
          <w:rFonts w:ascii="Times New Roman" w:eastAsia="Times New Roman" w:hAnsi="Times New Roman" w:cs="Times New Roman"/>
          <w:i/>
          <w:iCs/>
          <w:color w:val="000000"/>
          <w:kern w:val="0"/>
          <w14:ligatures w14:val="none"/>
        </w:rPr>
        <w:t>This conflicts with historic VA off label prescribing, treatments and the Code of Medical Ethics 2.1.1.</w:t>
      </w:r>
      <w:r w:rsidR="00C47BD6">
        <w:rPr>
          <w:rFonts w:ascii="Times New Roman" w:eastAsia="Times New Roman" w:hAnsi="Times New Roman" w:cs="Times New Roman"/>
          <w:color w:val="000000"/>
          <w:kern w:val="0"/>
          <w14:ligatures w14:val="none"/>
        </w:rPr>
        <w:t xml:space="preserve"> </w:t>
      </w:r>
    </w:p>
    <w:p w14:paraId="32558960" w14:textId="77777777" w:rsidR="00C47BD6" w:rsidRDefault="00C47BD6" w:rsidP="003D0EEA">
      <w:pPr>
        <w:spacing w:after="0" w:line="240" w:lineRule="auto"/>
        <w:rPr>
          <w:rFonts w:ascii="Times New Roman" w:eastAsia="Times New Roman" w:hAnsi="Times New Roman" w:cs="Times New Roman"/>
          <w:color w:val="000000"/>
          <w:kern w:val="0"/>
          <w14:ligatures w14:val="none"/>
        </w:rPr>
      </w:pPr>
    </w:p>
    <w:p w14:paraId="60DB1FCE" w14:textId="391178F3" w:rsidR="00C47BD6" w:rsidRDefault="00C47BD6" w:rsidP="003D0EEA">
      <w:pPr>
        <w:spacing w:after="0" w:line="240" w:lineRule="auto"/>
        <w:rPr>
          <w:rFonts w:ascii="Times New Roman" w:eastAsia="Times New Roman" w:hAnsi="Times New Roman" w:cs="Times New Roman"/>
          <w:b/>
          <w:bCs/>
          <w:color w:val="000000"/>
          <w:kern w:val="0"/>
          <w:sz w:val="16"/>
          <w:szCs w:val="16"/>
          <w14:ligatures w14:val="none"/>
        </w:rPr>
      </w:pPr>
      <w:r w:rsidRPr="00C47BD6">
        <w:rPr>
          <w:rFonts w:ascii="Times New Roman" w:eastAsia="Times New Roman" w:hAnsi="Times New Roman" w:cs="Times New Roman"/>
          <w:b/>
          <w:bCs/>
          <w:color w:val="000000"/>
          <w:kern w:val="0"/>
          <w:sz w:val="28"/>
          <w:szCs w:val="28"/>
          <w14:ligatures w14:val="none"/>
        </w:rPr>
        <w:t xml:space="preserve">VA Off-Label </w:t>
      </w:r>
      <w:r>
        <w:rPr>
          <w:rFonts w:ascii="Times New Roman" w:eastAsia="Times New Roman" w:hAnsi="Times New Roman" w:cs="Times New Roman"/>
          <w:b/>
          <w:bCs/>
          <w:color w:val="000000"/>
          <w:kern w:val="0"/>
          <w:sz w:val="28"/>
          <w:szCs w:val="28"/>
          <w14:ligatures w14:val="none"/>
        </w:rPr>
        <w:t xml:space="preserve">Opioid </w:t>
      </w:r>
      <w:r w:rsidRPr="00C47BD6">
        <w:rPr>
          <w:rFonts w:ascii="Times New Roman" w:eastAsia="Times New Roman" w:hAnsi="Times New Roman" w:cs="Times New Roman"/>
          <w:b/>
          <w:bCs/>
          <w:color w:val="000000"/>
          <w:kern w:val="0"/>
          <w:sz w:val="28"/>
          <w:szCs w:val="28"/>
          <w14:ligatures w14:val="none"/>
        </w:rPr>
        <w:t>Prescriptions</w:t>
      </w:r>
      <w:r>
        <w:rPr>
          <w:rFonts w:ascii="Times New Roman" w:eastAsia="Times New Roman" w:hAnsi="Times New Roman" w:cs="Times New Roman"/>
          <w:b/>
          <w:bCs/>
          <w:color w:val="000000"/>
          <w:kern w:val="0"/>
          <w:sz w:val="28"/>
          <w:szCs w:val="28"/>
          <w14:ligatures w14:val="none"/>
        </w:rPr>
        <w:t xml:space="preserve"> for TBI/PTSD Veterans</w:t>
      </w:r>
    </w:p>
    <w:p w14:paraId="4629D578" w14:textId="77777777" w:rsidR="00C47BD6" w:rsidRPr="00C47BD6" w:rsidRDefault="00C47BD6" w:rsidP="003D0EEA">
      <w:pPr>
        <w:spacing w:after="0" w:line="240" w:lineRule="auto"/>
        <w:rPr>
          <w:rFonts w:ascii="Times New Roman" w:eastAsia="Times New Roman" w:hAnsi="Times New Roman" w:cs="Times New Roman"/>
          <w:b/>
          <w:bCs/>
          <w:color w:val="000000"/>
          <w:kern w:val="0"/>
          <w:sz w:val="16"/>
          <w:szCs w:val="16"/>
          <w14:ligatures w14:val="none"/>
        </w:rPr>
      </w:pPr>
    </w:p>
    <w:p w14:paraId="3623D29E" w14:textId="3925D00E" w:rsidR="00C47BD6" w:rsidRPr="00C47BD6" w:rsidRDefault="00C47BD6" w:rsidP="003D0EEA">
      <w:pPr>
        <w:spacing w:after="0" w:line="240" w:lineRule="auto"/>
        <w:rPr>
          <w:rFonts w:ascii="Times New Roman" w:eastAsia="Times New Roman" w:hAnsi="Times New Roman" w:cs="Times New Roman"/>
          <w:b/>
          <w:bCs/>
          <w:color w:val="000000"/>
          <w:kern w:val="0"/>
          <w:sz w:val="28"/>
          <w:szCs w:val="28"/>
          <w14:ligatures w14:val="none"/>
        </w:rPr>
      </w:pPr>
      <w:r w:rsidRPr="00C47BD6">
        <w:rPr>
          <w:rFonts w:ascii="Times New Roman" w:hAnsi="Times New Roman" w:cs="Times New Roman"/>
        </w:rPr>
        <w:t>Pain</w:t>
      </w:r>
      <w:r w:rsidRPr="00C47BD6">
        <w:rPr>
          <w:rFonts w:ascii="Times New Roman" w:hAnsi="Times New Roman" w:cs="Times New Roman"/>
          <w:spacing w:val="-4"/>
        </w:rPr>
        <w:t xml:space="preserve"> </w:t>
      </w:r>
      <w:r w:rsidRPr="00C47BD6">
        <w:rPr>
          <w:rFonts w:ascii="Times New Roman" w:hAnsi="Times New Roman" w:cs="Times New Roman"/>
        </w:rPr>
        <w:t>severity</w:t>
      </w:r>
      <w:r w:rsidRPr="00C47BD6">
        <w:rPr>
          <w:rFonts w:ascii="Times New Roman" w:hAnsi="Times New Roman" w:cs="Times New Roman"/>
          <w:spacing w:val="-4"/>
        </w:rPr>
        <w:t xml:space="preserve"> </w:t>
      </w:r>
      <w:r w:rsidRPr="00C47BD6">
        <w:rPr>
          <w:rFonts w:ascii="Times New Roman" w:hAnsi="Times New Roman" w:cs="Times New Roman"/>
        </w:rPr>
        <w:t>with</w:t>
      </w:r>
      <w:r w:rsidRPr="00C47BD6">
        <w:rPr>
          <w:rFonts w:ascii="Times New Roman" w:hAnsi="Times New Roman" w:cs="Times New Roman"/>
          <w:spacing w:val="-4"/>
        </w:rPr>
        <w:t xml:space="preserve"> </w:t>
      </w:r>
      <w:r w:rsidRPr="00C47BD6">
        <w:rPr>
          <w:rFonts w:ascii="Times New Roman" w:hAnsi="Times New Roman" w:cs="Times New Roman"/>
        </w:rPr>
        <w:t>mental</w:t>
      </w:r>
      <w:r w:rsidRPr="00C47BD6">
        <w:rPr>
          <w:rFonts w:ascii="Times New Roman" w:hAnsi="Times New Roman" w:cs="Times New Roman"/>
          <w:spacing w:val="-4"/>
        </w:rPr>
        <w:t xml:space="preserve"> </w:t>
      </w:r>
      <w:r w:rsidRPr="00C47BD6">
        <w:rPr>
          <w:rFonts w:ascii="Times New Roman" w:hAnsi="Times New Roman" w:cs="Times New Roman"/>
        </w:rPr>
        <w:t>health</w:t>
      </w:r>
      <w:r w:rsidRPr="00C47BD6">
        <w:rPr>
          <w:rFonts w:ascii="Times New Roman" w:hAnsi="Times New Roman" w:cs="Times New Roman"/>
          <w:spacing w:val="-2"/>
        </w:rPr>
        <w:t xml:space="preserve"> </w:t>
      </w:r>
      <w:r w:rsidRPr="00C47BD6">
        <w:rPr>
          <w:rFonts w:ascii="Times New Roman" w:hAnsi="Times New Roman" w:cs="Times New Roman"/>
        </w:rPr>
        <w:t>comorbidities</w:t>
      </w:r>
      <w:r w:rsidRPr="00C47BD6">
        <w:rPr>
          <w:rFonts w:ascii="Times New Roman" w:hAnsi="Times New Roman" w:cs="Times New Roman"/>
          <w:spacing w:val="-4"/>
        </w:rPr>
        <w:t xml:space="preserve"> </w:t>
      </w:r>
      <w:r w:rsidRPr="00C47BD6">
        <w:rPr>
          <w:rFonts w:ascii="Times New Roman" w:hAnsi="Times New Roman" w:cs="Times New Roman"/>
        </w:rPr>
        <w:t xml:space="preserve">results in high impact pain with a corresponding substantial restriction of participation in work, social and self-care activities. </w:t>
      </w:r>
      <w:r w:rsidRPr="00C47BD6">
        <w:rPr>
          <w:rFonts w:ascii="Times New Roman" w:hAnsi="Times New Roman" w:cs="Times New Roman"/>
          <w:color w:val="000000"/>
        </w:rPr>
        <w:t>Opioids are</w:t>
      </w:r>
      <w:r w:rsidRPr="00C47BD6">
        <w:rPr>
          <w:rStyle w:val="apple-converted-space"/>
          <w:rFonts w:ascii="Times New Roman" w:hAnsi="Times New Roman" w:cs="Times New Roman"/>
          <w:color w:val="000000"/>
        </w:rPr>
        <w:t> </w:t>
      </w:r>
      <w:r w:rsidRPr="00C47BD6">
        <w:rPr>
          <w:rStyle w:val="Strong"/>
          <w:rFonts w:ascii="Times New Roman" w:hAnsi="Times New Roman" w:cs="Times New Roman"/>
        </w:rPr>
        <w:t>not</w:t>
      </w:r>
      <w:r w:rsidRPr="00C47BD6">
        <w:rPr>
          <w:rStyle w:val="apple-converted-space"/>
          <w:rFonts w:ascii="Times New Roman" w:hAnsi="Times New Roman" w:cs="Times New Roman"/>
        </w:rPr>
        <w:t> </w:t>
      </w:r>
      <w:r w:rsidRPr="00C47BD6">
        <w:rPr>
          <w:rFonts w:ascii="Times New Roman" w:hAnsi="Times New Roman" w:cs="Times New Roman"/>
        </w:rPr>
        <w:t>FDA or CMS approved</w:t>
      </w:r>
      <w:r w:rsidRPr="00C47BD6">
        <w:rPr>
          <w:rStyle w:val="apple-converted-space"/>
          <w:rFonts w:ascii="Times New Roman" w:hAnsi="Times New Roman" w:cs="Times New Roman"/>
          <w:color w:val="000000"/>
        </w:rPr>
        <w:t> </w:t>
      </w:r>
      <w:r w:rsidRPr="00C47BD6">
        <w:rPr>
          <w:rFonts w:ascii="Times New Roman" w:hAnsi="Times New Roman" w:cs="Times New Roman"/>
          <w:color w:val="000000"/>
        </w:rPr>
        <w:t>to treat Traumatic Brain Injury (TBI) or Post-Traumatic Stress Disorder (PTSD</w:t>
      </w:r>
      <w:r>
        <w:rPr>
          <w:rFonts w:ascii="Times New Roman" w:hAnsi="Times New Roman" w:cs="Times New Roman"/>
          <w:color w:val="000000"/>
        </w:rPr>
        <w:t>). T</w:t>
      </w:r>
      <w:r w:rsidRPr="00C47BD6">
        <w:rPr>
          <w:rFonts w:ascii="Times New Roman" w:hAnsi="Times New Roman" w:cs="Times New Roman"/>
        </w:rPr>
        <w:t>he VHA has found 1 in 5 Veterans report persistent pain, 1 in 10 Veterans report severe persistent pain, and 1 in 3 are diagnosed with chronic pain. This pain mitigation leaves the majority of combat Veterans at high risk of opioid medication addiction. The Drug Enforcement Administration (DEA) website DEA.gov reflects over 847,002,681 opioid pills were delivered to the VA from 2006 through 2014</w:t>
      </w:r>
      <w:r>
        <w:rPr>
          <w:rFonts w:ascii="Times New Roman" w:hAnsi="Times New Roman" w:cs="Times New Roman"/>
        </w:rPr>
        <w:t xml:space="preserve"> to 4 of 8 VA Consolidated Mail Outpatient Pharmacies (CMOP). Approximately 80% of VA prescriptions are distributed through the CMOPs.</w:t>
      </w:r>
      <w:r>
        <w:rPr>
          <w:rFonts w:ascii="Times New Roman" w:eastAsia="Times New Roman" w:hAnsi="Times New Roman" w:cs="Times New Roman"/>
          <w:b/>
          <w:bCs/>
          <w:color w:val="000000"/>
          <w:kern w:val="0"/>
          <w:sz w:val="28"/>
          <w:szCs w:val="28"/>
          <w14:ligatures w14:val="none"/>
        </w:rPr>
        <w:t xml:space="preserve"> </w:t>
      </w:r>
      <w:r w:rsidRPr="00C47BD6">
        <w:rPr>
          <w:rFonts w:ascii="Times New Roman" w:hAnsi="Times New Roman" w:cs="Times New Roman"/>
        </w:rPr>
        <w:t xml:space="preserve">The VA accounting of </w:t>
      </w:r>
      <w:r w:rsidRPr="00C47BD6">
        <w:rPr>
          <w:rFonts w:ascii="Times New Roman" w:hAnsi="Times New Roman" w:cs="Times New Roman"/>
          <w:b/>
          <w:i/>
        </w:rPr>
        <w:t>679,376 O</w:t>
      </w:r>
      <w:r>
        <w:rPr>
          <w:rFonts w:ascii="Times New Roman" w:hAnsi="Times New Roman" w:cs="Times New Roman"/>
          <w:b/>
          <w:i/>
        </w:rPr>
        <w:t xml:space="preserve">pioid </w:t>
      </w:r>
      <w:r w:rsidRPr="00C47BD6">
        <w:rPr>
          <w:rFonts w:ascii="Times New Roman" w:hAnsi="Times New Roman" w:cs="Times New Roman"/>
          <w:b/>
          <w:i/>
        </w:rPr>
        <w:t>U</w:t>
      </w:r>
      <w:r>
        <w:rPr>
          <w:rFonts w:ascii="Times New Roman" w:hAnsi="Times New Roman" w:cs="Times New Roman"/>
          <w:b/>
          <w:i/>
        </w:rPr>
        <w:t xml:space="preserve">se </w:t>
      </w:r>
      <w:r w:rsidRPr="00C47BD6">
        <w:rPr>
          <w:rFonts w:ascii="Times New Roman" w:hAnsi="Times New Roman" w:cs="Times New Roman"/>
          <w:b/>
          <w:i/>
        </w:rPr>
        <w:t>D</w:t>
      </w:r>
      <w:r>
        <w:rPr>
          <w:rFonts w:ascii="Times New Roman" w:hAnsi="Times New Roman" w:cs="Times New Roman"/>
          <w:b/>
          <w:i/>
        </w:rPr>
        <w:t>isorder (OUD)</w:t>
      </w:r>
      <w:r w:rsidRPr="00C47BD6">
        <w:rPr>
          <w:rFonts w:ascii="Times New Roman" w:hAnsi="Times New Roman" w:cs="Times New Roman"/>
          <w:b/>
          <w:i/>
        </w:rPr>
        <w:t xml:space="preserve"> </w:t>
      </w:r>
      <w:r w:rsidRPr="00C47BD6">
        <w:rPr>
          <w:rFonts w:ascii="Times New Roman" w:hAnsi="Times New Roman" w:cs="Times New Roman"/>
        </w:rPr>
        <w:t>Veterans</w:t>
      </w:r>
      <w:r w:rsidRPr="00C47BD6">
        <w:rPr>
          <w:rFonts w:ascii="Times New Roman" w:hAnsi="Times New Roman" w:cs="Times New Roman"/>
          <w:spacing w:val="-3"/>
        </w:rPr>
        <w:t xml:space="preserve"> </w:t>
      </w:r>
      <w:r w:rsidRPr="00C47BD6">
        <w:rPr>
          <w:rFonts w:ascii="Times New Roman" w:hAnsi="Times New Roman" w:cs="Times New Roman"/>
        </w:rPr>
        <w:t>in</w:t>
      </w:r>
      <w:r w:rsidRPr="00C47BD6">
        <w:rPr>
          <w:rFonts w:ascii="Times New Roman" w:hAnsi="Times New Roman" w:cs="Times New Roman"/>
          <w:spacing w:val="-1"/>
        </w:rPr>
        <w:t xml:space="preserve"> </w:t>
      </w:r>
      <w:r w:rsidRPr="00C47BD6">
        <w:rPr>
          <w:rFonts w:ascii="Times New Roman" w:hAnsi="Times New Roman" w:cs="Times New Roman"/>
        </w:rPr>
        <w:t>FY</w:t>
      </w:r>
      <w:r w:rsidRPr="00C47BD6">
        <w:rPr>
          <w:rFonts w:ascii="Times New Roman" w:hAnsi="Times New Roman" w:cs="Times New Roman"/>
          <w:spacing w:val="-3"/>
        </w:rPr>
        <w:t xml:space="preserve"> </w:t>
      </w:r>
      <w:r w:rsidRPr="00C47BD6">
        <w:rPr>
          <w:rFonts w:ascii="Times New Roman" w:hAnsi="Times New Roman" w:cs="Times New Roman"/>
        </w:rPr>
        <w:t>2012Q4,</w:t>
      </w:r>
      <w:r w:rsidRPr="00C47BD6">
        <w:rPr>
          <w:rFonts w:ascii="Times New Roman" w:hAnsi="Times New Roman" w:cs="Times New Roman"/>
          <w:spacing w:val="-1"/>
        </w:rPr>
        <w:t xml:space="preserve"> </w:t>
      </w:r>
      <w:r w:rsidRPr="00C47BD6">
        <w:rPr>
          <w:rFonts w:ascii="Times New Roman" w:hAnsi="Times New Roman" w:cs="Times New Roman"/>
        </w:rPr>
        <w:t>equates</w:t>
      </w:r>
      <w:r w:rsidRPr="00C47BD6">
        <w:rPr>
          <w:rFonts w:ascii="Times New Roman" w:hAnsi="Times New Roman" w:cs="Times New Roman"/>
          <w:spacing w:val="-3"/>
        </w:rPr>
        <w:t xml:space="preserve"> </w:t>
      </w:r>
      <w:r w:rsidRPr="00C47BD6">
        <w:rPr>
          <w:rFonts w:ascii="Times New Roman" w:hAnsi="Times New Roman" w:cs="Times New Roman"/>
        </w:rPr>
        <w:t>to</w:t>
      </w:r>
      <w:r w:rsidRPr="00C47BD6">
        <w:rPr>
          <w:rFonts w:ascii="Times New Roman" w:hAnsi="Times New Roman" w:cs="Times New Roman"/>
          <w:spacing w:val="-2"/>
        </w:rPr>
        <w:t xml:space="preserve"> </w:t>
      </w:r>
      <w:r w:rsidRPr="00C47BD6">
        <w:rPr>
          <w:rFonts w:ascii="Times New Roman" w:hAnsi="Times New Roman" w:cs="Times New Roman"/>
        </w:rPr>
        <w:t>156</w:t>
      </w:r>
      <w:r w:rsidRPr="00C47BD6">
        <w:rPr>
          <w:rFonts w:ascii="Times New Roman" w:hAnsi="Times New Roman" w:cs="Times New Roman"/>
          <w:spacing w:val="-3"/>
        </w:rPr>
        <w:t xml:space="preserve"> </w:t>
      </w:r>
      <w:r w:rsidRPr="00C47BD6">
        <w:rPr>
          <w:rFonts w:ascii="Times New Roman" w:hAnsi="Times New Roman" w:cs="Times New Roman"/>
        </w:rPr>
        <w:t>opioids</w:t>
      </w:r>
      <w:r w:rsidRPr="00C47BD6">
        <w:rPr>
          <w:rFonts w:ascii="Times New Roman" w:hAnsi="Times New Roman" w:cs="Times New Roman"/>
          <w:spacing w:val="-3"/>
        </w:rPr>
        <w:t xml:space="preserve"> </w:t>
      </w:r>
      <w:r w:rsidRPr="00C47BD6">
        <w:rPr>
          <w:rFonts w:ascii="Times New Roman" w:hAnsi="Times New Roman" w:cs="Times New Roman"/>
        </w:rPr>
        <w:t>issued</w:t>
      </w:r>
      <w:r w:rsidRPr="00C47BD6">
        <w:rPr>
          <w:rFonts w:ascii="Times New Roman" w:hAnsi="Times New Roman" w:cs="Times New Roman"/>
          <w:spacing w:val="-3"/>
        </w:rPr>
        <w:t xml:space="preserve"> </w:t>
      </w:r>
      <w:r w:rsidRPr="00C47BD6">
        <w:rPr>
          <w:rFonts w:ascii="Times New Roman" w:hAnsi="Times New Roman" w:cs="Times New Roman"/>
        </w:rPr>
        <w:t>to</w:t>
      </w:r>
      <w:r w:rsidRPr="00C47BD6">
        <w:rPr>
          <w:rFonts w:ascii="Times New Roman" w:hAnsi="Times New Roman" w:cs="Times New Roman"/>
          <w:spacing w:val="-3"/>
        </w:rPr>
        <w:t xml:space="preserve"> </w:t>
      </w:r>
      <w:r w:rsidRPr="00C47BD6">
        <w:rPr>
          <w:rFonts w:ascii="Times New Roman" w:hAnsi="Times New Roman" w:cs="Times New Roman"/>
        </w:rPr>
        <w:t>each</w:t>
      </w:r>
      <w:r w:rsidRPr="00C47BD6">
        <w:rPr>
          <w:rFonts w:ascii="Times New Roman" w:hAnsi="Times New Roman" w:cs="Times New Roman"/>
          <w:spacing w:val="-3"/>
        </w:rPr>
        <w:t xml:space="preserve"> </w:t>
      </w:r>
      <w:r w:rsidRPr="00C47BD6">
        <w:rPr>
          <w:rFonts w:ascii="Times New Roman" w:hAnsi="Times New Roman" w:cs="Times New Roman"/>
        </w:rPr>
        <w:t>OUD</w:t>
      </w:r>
      <w:r w:rsidRPr="00C47BD6">
        <w:rPr>
          <w:rFonts w:ascii="Times New Roman" w:hAnsi="Times New Roman" w:cs="Times New Roman"/>
          <w:spacing w:val="-4"/>
        </w:rPr>
        <w:t xml:space="preserve"> </w:t>
      </w:r>
      <w:r w:rsidRPr="00C47BD6">
        <w:rPr>
          <w:rFonts w:ascii="Times New Roman" w:hAnsi="Times New Roman" w:cs="Times New Roman"/>
        </w:rPr>
        <w:t>Veteran</w:t>
      </w:r>
      <w:r w:rsidRPr="00C47BD6">
        <w:rPr>
          <w:rFonts w:ascii="Times New Roman" w:hAnsi="Times New Roman" w:cs="Times New Roman"/>
          <w:spacing w:val="-3"/>
          <w:u w:val="single"/>
        </w:rPr>
        <w:t xml:space="preserve"> </w:t>
      </w:r>
      <w:r w:rsidRPr="00C47BD6">
        <w:rPr>
          <w:rFonts w:ascii="Times New Roman" w:hAnsi="Times New Roman" w:cs="Times New Roman"/>
        </w:rPr>
        <w:t>per</w:t>
      </w:r>
      <w:r w:rsidRPr="00C47BD6">
        <w:rPr>
          <w:rFonts w:ascii="Times New Roman" w:hAnsi="Times New Roman" w:cs="Times New Roman"/>
          <w:spacing w:val="-3"/>
        </w:rPr>
        <w:t xml:space="preserve"> </w:t>
      </w:r>
      <w:r w:rsidRPr="00C47BD6">
        <w:rPr>
          <w:rFonts w:ascii="Times New Roman" w:hAnsi="Times New Roman" w:cs="Times New Roman"/>
        </w:rPr>
        <w:t xml:space="preserve">year, </w:t>
      </w:r>
      <w:r>
        <w:rPr>
          <w:rFonts w:ascii="Times New Roman" w:hAnsi="Times New Roman" w:cs="Times New Roman"/>
        </w:rPr>
        <w:t xml:space="preserve">included some 877,450 </w:t>
      </w:r>
      <w:r w:rsidRPr="00C47BD6">
        <w:rPr>
          <w:rFonts w:ascii="Times New Roman" w:hAnsi="Times New Roman" w:cs="Times New Roman"/>
        </w:rPr>
        <w:t>TBI/PTSD Veterans. The</w:t>
      </w:r>
      <w:r w:rsidRPr="00C47BD6">
        <w:rPr>
          <w:rFonts w:ascii="Times New Roman" w:hAnsi="Times New Roman" w:cs="Times New Roman"/>
          <w:spacing w:val="-5"/>
        </w:rPr>
        <w:t xml:space="preserve"> </w:t>
      </w:r>
      <w:r w:rsidRPr="00C47BD6">
        <w:rPr>
          <w:rFonts w:ascii="Times New Roman" w:hAnsi="Times New Roman" w:cs="Times New Roman"/>
        </w:rPr>
        <w:t>VA</w:t>
      </w:r>
      <w:r w:rsidRPr="00C47BD6">
        <w:rPr>
          <w:rFonts w:ascii="Times New Roman" w:hAnsi="Times New Roman" w:cs="Times New Roman"/>
          <w:spacing w:val="-4"/>
        </w:rPr>
        <w:t xml:space="preserve"> </w:t>
      </w:r>
      <w:r w:rsidRPr="00C47BD6">
        <w:rPr>
          <w:rFonts w:ascii="Times New Roman" w:hAnsi="Times New Roman" w:cs="Times New Roman"/>
        </w:rPr>
        <w:t>approach</w:t>
      </w:r>
      <w:r w:rsidRPr="00C47BD6">
        <w:rPr>
          <w:rFonts w:ascii="Times New Roman" w:hAnsi="Times New Roman" w:cs="Times New Roman"/>
          <w:spacing w:val="-3"/>
        </w:rPr>
        <w:t xml:space="preserve"> </w:t>
      </w:r>
      <w:r w:rsidRPr="00C47BD6">
        <w:rPr>
          <w:rFonts w:ascii="Times New Roman" w:hAnsi="Times New Roman" w:cs="Times New Roman"/>
        </w:rPr>
        <w:t>to</w:t>
      </w:r>
      <w:r w:rsidRPr="00C47BD6">
        <w:rPr>
          <w:rFonts w:ascii="Times New Roman" w:hAnsi="Times New Roman" w:cs="Times New Roman"/>
          <w:spacing w:val="-3"/>
        </w:rPr>
        <w:t xml:space="preserve"> </w:t>
      </w:r>
      <w:r w:rsidRPr="00C47BD6">
        <w:rPr>
          <w:rFonts w:ascii="Times New Roman" w:hAnsi="Times New Roman" w:cs="Times New Roman"/>
        </w:rPr>
        <w:t>long-term</w:t>
      </w:r>
      <w:r w:rsidRPr="00C47BD6">
        <w:rPr>
          <w:rFonts w:ascii="Times New Roman" w:hAnsi="Times New Roman" w:cs="Times New Roman"/>
          <w:spacing w:val="-3"/>
        </w:rPr>
        <w:t xml:space="preserve"> </w:t>
      </w:r>
      <w:r w:rsidRPr="00C47BD6">
        <w:rPr>
          <w:rFonts w:ascii="Times New Roman" w:hAnsi="Times New Roman" w:cs="Times New Roman"/>
        </w:rPr>
        <w:t>pain</w:t>
      </w:r>
      <w:r w:rsidRPr="00C47BD6">
        <w:rPr>
          <w:rFonts w:ascii="Times New Roman" w:hAnsi="Times New Roman" w:cs="Times New Roman"/>
          <w:spacing w:val="-3"/>
        </w:rPr>
        <w:t xml:space="preserve"> </w:t>
      </w:r>
      <w:r w:rsidRPr="00C47BD6">
        <w:rPr>
          <w:rFonts w:ascii="Times New Roman" w:hAnsi="Times New Roman" w:cs="Times New Roman"/>
        </w:rPr>
        <w:t>management</w:t>
      </w:r>
      <w:r w:rsidRPr="00C47BD6">
        <w:rPr>
          <w:rFonts w:ascii="Times New Roman" w:hAnsi="Times New Roman" w:cs="Times New Roman"/>
          <w:spacing w:val="-3"/>
        </w:rPr>
        <w:t xml:space="preserve"> </w:t>
      </w:r>
      <w:r w:rsidRPr="00C47BD6">
        <w:rPr>
          <w:rFonts w:ascii="Times New Roman" w:hAnsi="Times New Roman" w:cs="Times New Roman"/>
        </w:rPr>
        <w:t>for</w:t>
      </w:r>
      <w:r w:rsidRPr="00C47BD6">
        <w:rPr>
          <w:rFonts w:ascii="Times New Roman" w:hAnsi="Times New Roman" w:cs="Times New Roman"/>
          <w:spacing w:val="-3"/>
        </w:rPr>
        <w:t xml:space="preserve"> </w:t>
      </w:r>
      <w:r w:rsidRPr="00C47BD6">
        <w:rPr>
          <w:rFonts w:ascii="Times New Roman" w:hAnsi="Times New Roman" w:cs="Times New Roman"/>
        </w:rPr>
        <w:t>the</w:t>
      </w:r>
      <w:r w:rsidRPr="00C47BD6">
        <w:rPr>
          <w:rFonts w:ascii="Times New Roman" w:hAnsi="Times New Roman" w:cs="Times New Roman"/>
          <w:spacing w:val="-5"/>
        </w:rPr>
        <w:t xml:space="preserve"> </w:t>
      </w:r>
      <w:r w:rsidRPr="00C47BD6">
        <w:rPr>
          <w:rFonts w:ascii="Times New Roman" w:hAnsi="Times New Roman" w:cs="Times New Roman"/>
        </w:rPr>
        <w:t>symptoms</w:t>
      </w:r>
      <w:r w:rsidRPr="00C47BD6">
        <w:rPr>
          <w:rFonts w:ascii="Times New Roman" w:hAnsi="Times New Roman" w:cs="Times New Roman"/>
          <w:spacing w:val="-3"/>
        </w:rPr>
        <w:t xml:space="preserve"> </w:t>
      </w:r>
      <w:r w:rsidRPr="00C47BD6">
        <w:rPr>
          <w:rFonts w:ascii="Times New Roman" w:hAnsi="Times New Roman" w:cs="Times New Roman"/>
        </w:rPr>
        <w:t>of</w:t>
      </w:r>
      <w:r w:rsidRPr="00C47BD6">
        <w:rPr>
          <w:rFonts w:ascii="Times New Roman" w:hAnsi="Times New Roman" w:cs="Times New Roman"/>
          <w:spacing w:val="-1"/>
        </w:rPr>
        <w:t xml:space="preserve"> </w:t>
      </w:r>
      <w:r w:rsidRPr="00C47BD6">
        <w:rPr>
          <w:rFonts w:ascii="Times New Roman" w:hAnsi="Times New Roman" w:cs="Times New Roman"/>
        </w:rPr>
        <w:t>TBI/PTSD</w:t>
      </w:r>
      <w:r w:rsidRPr="00C47BD6">
        <w:rPr>
          <w:rFonts w:ascii="Times New Roman" w:hAnsi="Times New Roman" w:cs="Times New Roman"/>
          <w:spacing w:val="-3"/>
        </w:rPr>
        <w:t xml:space="preserve"> </w:t>
      </w:r>
      <w:r w:rsidRPr="00C47BD6">
        <w:rPr>
          <w:rFonts w:ascii="Times New Roman" w:hAnsi="Times New Roman" w:cs="Times New Roman"/>
        </w:rPr>
        <w:t>Veterans</w:t>
      </w:r>
      <w:r w:rsidRPr="00C47BD6">
        <w:rPr>
          <w:rFonts w:ascii="Times New Roman" w:hAnsi="Times New Roman" w:cs="Times New Roman"/>
          <w:spacing w:val="-3"/>
        </w:rPr>
        <w:t xml:space="preserve"> </w:t>
      </w:r>
      <w:r w:rsidRPr="00C47BD6">
        <w:rPr>
          <w:rFonts w:ascii="Times New Roman" w:hAnsi="Times New Roman" w:cs="Times New Roman"/>
        </w:rPr>
        <w:t>has escalated</w:t>
      </w:r>
      <w:r w:rsidRPr="00C47BD6">
        <w:rPr>
          <w:rFonts w:ascii="Times New Roman" w:hAnsi="Times New Roman" w:cs="Times New Roman"/>
          <w:spacing w:val="-1"/>
        </w:rPr>
        <w:t xml:space="preserve"> </w:t>
      </w:r>
      <w:r w:rsidRPr="00C47BD6">
        <w:rPr>
          <w:rFonts w:ascii="Times New Roman" w:hAnsi="Times New Roman" w:cs="Times New Roman"/>
        </w:rPr>
        <w:t>into</w:t>
      </w:r>
      <w:r w:rsidRPr="00C47BD6">
        <w:rPr>
          <w:rFonts w:ascii="Times New Roman" w:hAnsi="Times New Roman" w:cs="Times New Roman"/>
          <w:spacing w:val="-1"/>
        </w:rPr>
        <w:t xml:space="preserve"> </w:t>
      </w:r>
      <w:r w:rsidRPr="00C47BD6">
        <w:rPr>
          <w:rFonts w:ascii="Times New Roman" w:hAnsi="Times New Roman" w:cs="Times New Roman"/>
        </w:rPr>
        <w:t>a</w:t>
      </w:r>
      <w:r w:rsidRPr="00C47BD6">
        <w:rPr>
          <w:rFonts w:ascii="Times New Roman" w:hAnsi="Times New Roman" w:cs="Times New Roman"/>
          <w:spacing w:val="-2"/>
        </w:rPr>
        <w:t xml:space="preserve"> </w:t>
      </w:r>
      <w:r w:rsidRPr="00C47BD6">
        <w:rPr>
          <w:rFonts w:ascii="Times New Roman" w:hAnsi="Times New Roman" w:cs="Times New Roman"/>
        </w:rPr>
        <w:t>national opioid</w:t>
      </w:r>
      <w:r w:rsidRPr="00C47BD6">
        <w:rPr>
          <w:rFonts w:ascii="Times New Roman" w:hAnsi="Times New Roman" w:cs="Times New Roman"/>
          <w:spacing w:val="-1"/>
        </w:rPr>
        <w:t xml:space="preserve"> </w:t>
      </w:r>
      <w:r w:rsidRPr="00C47BD6">
        <w:rPr>
          <w:rFonts w:ascii="Times New Roman" w:hAnsi="Times New Roman" w:cs="Times New Roman"/>
        </w:rPr>
        <w:t>and</w:t>
      </w:r>
      <w:r w:rsidRPr="00C47BD6">
        <w:rPr>
          <w:rFonts w:ascii="Times New Roman" w:hAnsi="Times New Roman" w:cs="Times New Roman"/>
          <w:spacing w:val="-1"/>
        </w:rPr>
        <w:t xml:space="preserve"> </w:t>
      </w:r>
      <w:r w:rsidRPr="00C47BD6">
        <w:rPr>
          <w:rFonts w:ascii="Times New Roman" w:hAnsi="Times New Roman" w:cs="Times New Roman"/>
        </w:rPr>
        <w:t>suicide</w:t>
      </w:r>
      <w:r w:rsidRPr="00C47BD6">
        <w:rPr>
          <w:rFonts w:ascii="Times New Roman" w:hAnsi="Times New Roman" w:cs="Times New Roman"/>
          <w:spacing w:val="-1"/>
        </w:rPr>
        <w:t xml:space="preserve"> </w:t>
      </w:r>
      <w:r w:rsidRPr="00C47BD6">
        <w:rPr>
          <w:rFonts w:ascii="Times New Roman" w:hAnsi="Times New Roman" w:cs="Times New Roman"/>
        </w:rPr>
        <w:t>epidemic</w:t>
      </w:r>
      <w:r>
        <w:rPr>
          <w:rFonts w:ascii="Times New Roman" w:hAnsi="Times New Roman" w:cs="Times New Roman"/>
        </w:rPr>
        <w:t xml:space="preserve"> with 163,000+ suicides and 109,000 OUD deaths.</w:t>
      </w:r>
      <w:r w:rsidRPr="00C47BD6">
        <w:t xml:space="preserve"> </w:t>
      </w:r>
      <w:r w:rsidRPr="00C47BD6">
        <w:rPr>
          <w:rFonts w:ascii="Times New Roman" w:hAnsi="Times New Roman" w:cs="Times New Roman"/>
        </w:rPr>
        <w:t>The</w:t>
      </w:r>
      <w:r w:rsidRPr="00C47BD6">
        <w:rPr>
          <w:rFonts w:ascii="Times New Roman" w:hAnsi="Times New Roman" w:cs="Times New Roman"/>
          <w:spacing w:val="-5"/>
        </w:rPr>
        <w:t xml:space="preserve"> </w:t>
      </w:r>
      <w:r w:rsidRPr="00C47BD6">
        <w:rPr>
          <w:rFonts w:ascii="Times New Roman" w:hAnsi="Times New Roman" w:cs="Times New Roman"/>
        </w:rPr>
        <w:t>VA</w:t>
      </w:r>
      <w:r w:rsidRPr="00C47BD6">
        <w:rPr>
          <w:rFonts w:ascii="Times New Roman" w:hAnsi="Times New Roman" w:cs="Times New Roman"/>
          <w:spacing w:val="-5"/>
        </w:rPr>
        <w:t xml:space="preserve"> </w:t>
      </w:r>
      <w:r w:rsidRPr="00C47BD6">
        <w:rPr>
          <w:rFonts w:ascii="Times New Roman" w:hAnsi="Times New Roman" w:cs="Times New Roman"/>
        </w:rPr>
        <w:t>prescribe</w:t>
      </w:r>
      <w:r>
        <w:rPr>
          <w:rFonts w:ascii="Times New Roman" w:hAnsi="Times New Roman" w:cs="Times New Roman"/>
        </w:rPr>
        <w:t>s</w:t>
      </w:r>
      <w:r w:rsidRPr="00C47BD6">
        <w:rPr>
          <w:rFonts w:ascii="Times New Roman" w:hAnsi="Times New Roman" w:cs="Times New Roman"/>
          <w:spacing w:val="-3"/>
        </w:rPr>
        <w:t xml:space="preserve"> </w:t>
      </w:r>
      <w:r w:rsidRPr="00C47BD6">
        <w:rPr>
          <w:rFonts w:ascii="Times New Roman" w:hAnsi="Times New Roman" w:cs="Times New Roman"/>
        </w:rPr>
        <w:t>dozens</w:t>
      </w:r>
      <w:r w:rsidRPr="00C47BD6">
        <w:rPr>
          <w:rFonts w:ascii="Times New Roman" w:hAnsi="Times New Roman" w:cs="Times New Roman"/>
          <w:spacing w:val="-3"/>
        </w:rPr>
        <w:t xml:space="preserve"> </w:t>
      </w:r>
      <w:r w:rsidRPr="00C47BD6">
        <w:rPr>
          <w:rFonts w:ascii="Times New Roman" w:hAnsi="Times New Roman" w:cs="Times New Roman"/>
        </w:rPr>
        <w:t>of</w:t>
      </w:r>
      <w:r w:rsidRPr="00C47BD6">
        <w:rPr>
          <w:rFonts w:ascii="Times New Roman" w:hAnsi="Times New Roman" w:cs="Times New Roman"/>
          <w:spacing w:val="-3"/>
        </w:rPr>
        <w:t xml:space="preserve"> </w:t>
      </w:r>
      <w:r w:rsidRPr="00C47BD6">
        <w:rPr>
          <w:rFonts w:ascii="Times New Roman" w:hAnsi="Times New Roman" w:cs="Times New Roman"/>
        </w:rPr>
        <w:t>non-FDA</w:t>
      </w:r>
      <w:r w:rsidRPr="00C47BD6">
        <w:rPr>
          <w:rFonts w:ascii="Times New Roman" w:hAnsi="Times New Roman" w:cs="Times New Roman"/>
          <w:spacing w:val="-3"/>
        </w:rPr>
        <w:t xml:space="preserve"> </w:t>
      </w:r>
      <w:r w:rsidRPr="00C47BD6">
        <w:rPr>
          <w:rFonts w:ascii="Times New Roman" w:hAnsi="Times New Roman" w:cs="Times New Roman"/>
        </w:rPr>
        <w:t>approved</w:t>
      </w:r>
      <w:r w:rsidRPr="00C47BD6">
        <w:rPr>
          <w:rFonts w:ascii="Times New Roman" w:hAnsi="Times New Roman" w:cs="Times New Roman"/>
          <w:spacing w:val="-1"/>
        </w:rPr>
        <w:t xml:space="preserve"> </w:t>
      </w:r>
      <w:r w:rsidRPr="00C47BD6">
        <w:rPr>
          <w:rFonts w:ascii="Times New Roman" w:hAnsi="Times New Roman" w:cs="Times New Roman"/>
        </w:rPr>
        <w:t>off-label</w:t>
      </w:r>
      <w:r w:rsidRPr="00C47BD6">
        <w:rPr>
          <w:rFonts w:ascii="Times New Roman" w:hAnsi="Times New Roman" w:cs="Times New Roman"/>
          <w:spacing w:val="-3"/>
        </w:rPr>
        <w:t xml:space="preserve"> </w:t>
      </w:r>
      <w:r w:rsidRPr="00C47BD6">
        <w:rPr>
          <w:rFonts w:ascii="Times New Roman" w:hAnsi="Times New Roman" w:cs="Times New Roman"/>
        </w:rPr>
        <w:t>medications</w:t>
      </w:r>
      <w:r w:rsidRPr="00C47BD6">
        <w:rPr>
          <w:rFonts w:ascii="Times New Roman" w:hAnsi="Times New Roman" w:cs="Times New Roman"/>
          <w:spacing w:val="-2"/>
        </w:rPr>
        <w:t xml:space="preserve"> </w:t>
      </w:r>
      <w:r w:rsidRPr="00C47BD6">
        <w:rPr>
          <w:rFonts w:ascii="Times New Roman" w:hAnsi="Times New Roman" w:cs="Times New Roman"/>
        </w:rPr>
        <w:t>to</w:t>
      </w:r>
      <w:r w:rsidRPr="00C47BD6">
        <w:rPr>
          <w:rFonts w:ascii="Times New Roman" w:hAnsi="Times New Roman" w:cs="Times New Roman"/>
          <w:spacing w:val="-3"/>
        </w:rPr>
        <w:t xml:space="preserve"> </w:t>
      </w:r>
      <w:r w:rsidRPr="00C47BD6">
        <w:rPr>
          <w:rFonts w:ascii="Times New Roman" w:hAnsi="Times New Roman" w:cs="Times New Roman"/>
        </w:rPr>
        <w:t>TBI</w:t>
      </w:r>
      <w:r>
        <w:rPr>
          <w:rFonts w:ascii="Times New Roman" w:hAnsi="Times New Roman" w:cs="Times New Roman"/>
        </w:rPr>
        <w:t>/PTSD</w:t>
      </w:r>
      <w:r w:rsidRPr="00C47BD6">
        <w:rPr>
          <w:rFonts w:ascii="Times New Roman" w:hAnsi="Times New Roman" w:cs="Times New Roman"/>
          <w:spacing w:val="-6"/>
        </w:rPr>
        <w:t xml:space="preserve"> </w:t>
      </w:r>
      <w:r>
        <w:rPr>
          <w:rFonts w:ascii="Times New Roman" w:hAnsi="Times New Roman" w:cs="Times New Roman"/>
        </w:rPr>
        <w:t>V</w:t>
      </w:r>
      <w:r w:rsidRPr="00C47BD6">
        <w:rPr>
          <w:rFonts w:ascii="Times New Roman" w:hAnsi="Times New Roman" w:cs="Times New Roman"/>
        </w:rPr>
        <w:t>eterans</w:t>
      </w:r>
      <w:r w:rsidRPr="00C47BD6">
        <w:rPr>
          <w:rFonts w:ascii="Times New Roman" w:hAnsi="Times New Roman" w:cs="Times New Roman"/>
          <w:spacing w:val="-3"/>
        </w:rPr>
        <w:t xml:space="preserve"> </w:t>
      </w:r>
      <w:r>
        <w:rPr>
          <w:rFonts w:ascii="Times New Roman" w:hAnsi="Times New Roman" w:cs="Times New Roman"/>
          <w:spacing w:val="-3"/>
        </w:rPr>
        <w:t xml:space="preserve">routinely </w:t>
      </w:r>
      <w:r w:rsidRPr="00C47BD6">
        <w:rPr>
          <w:rFonts w:ascii="Times New Roman" w:hAnsi="Times New Roman" w:cs="Times New Roman"/>
        </w:rPr>
        <w:t>that</w:t>
      </w:r>
      <w:r w:rsidRPr="00C47BD6">
        <w:rPr>
          <w:rFonts w:ascii="Times New Roman" w:hAnsi="Times New Roman" w:cs="Times New Roman"/>
          <w:spacing w:val="-3"/>
        </w:rPr>
        <w:t xml:space="preserve"> </w:t>
      </w:r>
      <w:r w:rsidRPr="00C47BD6">
        <w:rPr>
          <w:rFonts w:ascii="Times New Roman" w:hAnsi="Times New Roman" w:cs="Times New Roman"/>
        </w:rPr>
        <w:t>have contributed to the opioid and suicide epidemics for the</w:t>
      </w:r>
      <w:r w:rsidRPr="00C47BD6">
        <w:rPr>
          <w:rFonts w:ascii="Times New Roman" w:hAnsi="Times New Roman" w:cs="Times New Roman"/>
          <w:spacing w:val="-1"/>
        </w:rPr>
        <w:t xml:space="preserve"> </w:t>
      </w:r>
      <w:r w:rsidRPr="00C47BD6">
        <w:rPr>
          <w:rFonts w:ascii="Times New Roman" w:hAnsi="Times New Roman" w:cs="Times New Roman"/>
        </w:rPr>
        <w:t>past ten years.</w:t>
      </w:r>
      <w:r>
        <w:rPr>
          <w:rFonts w:ascii="Times New Roman" w:hAnsi="Times New Roman" w:cs="Times New Roman"/>
        </w:rPr>
        <w:t xml:space="preserve"> </w:t>
      </w:r>
      <w:r w:rsidRPr="00C47BD6">
        <w:rPr>
          <w:rFonts w:ascii="Times New Roman" w:hAnsi="Times New Roman" w:cs="Times New Roman"/>
          <w:b/>
          <w:bCs/>
          <w:i/>
          <w:iCs/>
        </w:rPr>
        <w:t xml:space="preserve">The precedent of prescribing off label to </w:t>
      </w:r>
      <w:r>
        <w:rPr>
          <w:rFonts w:ascii="Times New Roman" w:hAnsi="Times New Roman" w:cs="Times New Roman"/>
          <w:b/>
          <w:bCs/>
          <w:i/>
          <w:iCs/>
        </w:rPr>
        <w:t xml:space="preserve">VA </w:t>
      </w:r>
      <w:r w:rsidRPr="00C47BD6">
        <w:rPr>
          <w:rFonts w:ascii="Times New Roman" w:hAnsi="Times New Roman" w:cs="Times New Roman"/>
          <w:b/>
          <w:bCs/>
          <w:i/>
          <w:iCs/>
        </w:rPr>
        <w:t xml:space="preserve">TBI/PTSD Veterans has clearly been established and thus </w:t>
      </w:r>
      <w:r>
        <w:rPr>
          <w:rFonts w:ascii="Times New Roman" w:hAnsi="Times New Roman" w:cs="Times New Roman"/>
          <w:b/>
          <w:bCs/>
          <w:i/>
          <w:iCs/>
        </w:rPr>
        <w:t>HBOT prescriptions for state approved and funded programs should not</w:t>
      </w:r>
      <w:r w:rsidRPr="00C47BD6">
        <w:rPr>
          <w:rFonts w:ascii="Times New Roman" w:hAnsi="Times New Roman" w:cs="Times New Roman"/>
          <w:b/>
          <w:bCs/>
          <w:i/>
          <w:iCs/>
        </w:rPr>
        <w:t xml:space="preserve"> be a legal challenge by the VA</w:t>
      </w:r>
      <w:r>
        <w:rPr>
          <w:rFonts w:ascii="Times New Roman" w:hAnsi="Times New Roman" w:cs="Times New Roman"/>
          <w:b/>
          <w:bCs/>
          <w:i/>
          <w:iCs/>
        </w:rPr>
        <w:t>/DoD</w:t>
      </w:r>
      <w:r w:rsidRPr="00C47BD6">
        <w:rPr>
          <w:rFonts w:ascii="Times New Roman" w:hAnsi="Times New Roman" w:cs="Times New Roman"/>
          <w:b/>
          <w:bCs/>
          <w:i/>
          <w:iCs/>
        </w:rPr>
        <w:t>.</w:t>
      </w:r>
    </w:p>
    <w:p w14:paraId="64AE3B8D"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043737D5" w14:textId="461A43B2" w:rsidR="00406D2E" w:rsidRDefault="00406D2E" w:rsidP="003D0EEA">
      <w:pPr>
        <w:spacing w:after="0" w:line="240" w:lineRule="auto"/>
        <w:rPr>
          <w:rFonts w:ascii="Times New Roman" w:eastAsia="Times New Roman" w:hAnsi="Times New Roman" w:cs="Times New Roman"/>
          <w:b/>
          <w:bCs/>
          <w:color w:val="000000"/>
          <w:kern w:val="36"/>
          <w:sz w:val="16"/>
          <w:szCs w:val="16"/>
          <w14:ligatures w14:val="none"/>
        </w:rPr>
      </w:pPr>
      <w:r w:rsidRPr="00406D2E">
        <w:rPr>
          <w:rFonts w:ascii="Times New Roman" w:eastAsia="Times New Roman" w:hAnsi="Times New Roman" w:cs="Times New Roman"/>
          <w:b/>
          <w:bCs/>
          <w:color w:val="000000"/>
          <w:kern w:val="36"/>
          <w:sz w:val="28"/>
          <w:szCs w:val="28"/>
          <w14:ligatures w14:val="none"/>
        </w:rPr>
        <w:t xml:space="preserve">Kentucky </w:t>
      </w:r>
      <w:r w:rsidR="003D0EEA">
        <w:rPr>
          <w:rFonts w:ascii="Times New Roman" w:eastAsia="Times New Roman" w:hAnsi="Times New Roman" w:cs="Times New Roman"/>
          <w:b/>
          <w:bCs/>
          <w:color w:val="000000"/>
          <w:kern w:val="36"/>
          <w:sz w:val="28"/>
          <w:szCs w:val="28"/>
          <w14:ligatures w14:val="none"/>
        </w:rPr>
        <w:t xml:space="preserve">and Other States Have </w:t>
      </w:r>
      <w:r w:rsidRPr="00406D2E">
        <w:rPr>
          <w:rFonts w:ascii="Times New Roman" w:eastAsia="Times New Roman" w:hAnsi="Times New Roman" w:cs="Times New Roman"/>
          <w:b/>
          <w:bCs/>
          <w:color w:val="000000"/>
          <w:kern w:val="36"/>
          <w:sz w:val="28"/>
          <w:szCs w:val="28"/>
          <w14:ligatures w14:val="none"/>
        </w:rPr>
        <w:t>Created a Working State Model</w:t>
      </w:r>
    </w:p>
    <w:p w14:paraId="13491585" w14:textId="77777777" w:rsidR="003D0EEA" w:rsidRPr="003D0EEA" w:rsidRDefault="003D0EEA" w:rsidP="003D0EEA">
      <w:pPr>
        <w:spacing w:after="0" w:line="240" w:lineRule="auto"/>
        <w:rPr>
          <w:rFonts w:ascii="Times New Roman" w:eastAsia="Times New Roman" w:hAnsi="Times New Roman" w:cs="Times New Roman"/>
          <w:b/>
          <w:bCs/>
          <w:color w:val="000000"/>
          <w:kern w:val="36"/>
          <w:sz w:val="16"/>
          <w:szCs w:val="16"/>
          <w14:ligatures w14:val="none"/>
        </w:rPr>
      </w:pPr>
    </w:p>
    <w:p w14:paraId="444B1537" w14:textId="1A0FD32A" w:rsidR="00406D2E" w:rsidRPr="00C47BD6" w:rsidRDefault="00406D2E" w:rsidP="003D0EEA">
      <w:pPr>
        <w:spacing w:after="0"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color w:val="000000"/>
          <w:kern w:val="0"/>
          <w14:ligatures w14:val="none"/>
        </w:rPr>
        <w:t>Kentucky has created a statutory treatment framework</w:t>
      </w:r>
      <w:r w:rsidR="00C47BD6">
        <w:rPr>
          <w:rFonts w:ascii="Times New Roman" w:eastAsia="Times New Roman" w:hAnsi="Times New Roman" w:cs="Times New Roman"/>
          <w:color w:val="000000"/>
          <w:kern w:val="0"/>
          <w14:ligatures w14:val="none"/>
        </w:rPr>
        <w:t xml:space="preserve"> in 2018 with KRS 217.930-942</w:t>
      </w:r>
      <w:r w:rsidRPr="00886070">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The current Kentucky statutes define an eligible patient, healthcare provider, health facility, HBOT, TBI, Veteran and written informed consent. Effective July 1</w:t>
      </w:r>
      <w:r>
        <w:rPr>
          <w:rFonts w:ascii="Times New Roman" w:eastAsia="Times New Roman" w:hAnsi="Times New Roman" w:cs="Times New Roman"/>
          <w:color w:val="000000"/>
          <w:kern w:val="0"/>
          <w14:ligatures w14:val="none"/>
        </w:rPr>
        <w:t>3</w:t>
      </w:r>
      <w:r w:rsidRPr="00886070">
        <w:rPr>
          <w:rFonts w:ascii="Times New Roman" w:eastAsia="Times New Roman" w:hAnsi="Times New Roman" w:cs="Times New Roman"/>
          <w:color w:val="000000"/>
          <w:kern w:val="0"/>
          <w14:ligatures w14:val="none"/>
        </w:rPr>
        <w:t xml:space="preserve">, 2026, Kentucky </w:t>
      </w:r>
      <w:r w:rsidR="003D0EEA">
        <w:rPr>
          <w:rFonts w:ascii="Times New Roman" w:eastAsia="Times New Roman" w:hAnsi="Times New Roman" w:cs="Times New Roman"/>
          <w:color w:val="000000"/>
          <w:kern w:val="0"/>
          <w14:ligatures w14:val="none"/>
        </w:rPr>
        <w:t>HB 369</w:t>
      </w:r>
      <w:r w:rsidRPr="00886070">
        <w:rPr>
          <w:rFonts w:ascii="Times New Roman" w:eastAsia="Times New Roman" w:hAnsi="Times New Roman" w:cs="Times New Roman"/>
          <w:color w:val="000000"/>
          <w:kern w:val="0"/>
          <w14:ligatures w14:val="none"/>
        </w:rPr>
        <w:t xml:space="preserve"> also expressly defines PTSD for purposes of the program. </w:t>
      </w:r>
    </w:p>
    <w:p w14:paraId="4720FDC9"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3CEE3501" w14:textId="4B125999" w:rsidR="00406D2E" w:rsidRDefault="00406D2E" w:rsidP="003D0EEA">
      <w:pPr>
        <w:spacing w:after="0" w:line="240" w:lineRule="auto"/>
        <w:rPr>
          <w:rFonts w:ascii="Times New Roman" w:eastAsia="Times New Roman" w:hAnsi="Times New Roman" w:cs="Times New Roman"/>
          <w:color w:val="000000"/>
          <w:kern w:val="0"/>
          <w:sz w:val="16"/>
          <w:szCs w:val="16"/>
          <w14:ligatures w14:val="none"/>
        </w:rPr>
      </w:pPr>
      <w:r w:rsidRPr="00886070">
        <w:rPr>
          <w:rFonts w:ascii="Times New Roman" w:eastAsia="Times New Roman" w:hAnsi="Times New Roman" w:cs="Times New Roman"/>
          <w:color w:val="000000"/>
          <w:kern w:val="0"/>
          <w14:ligatures w14:val="none"/>
        </w:rPr>
        <w:t xml:space="preserve">The </w:t>
      </w:r>
      <w:r>
        <w:rPr>
          <w:rFonts w:ascii="Times New Roman" w:eastAsia="Times New Roman" w:hAnsi="Times New Roman" w:cs="Times New Roman"/>
          <w:color w:val="000000"/>
          <w:kern w:val="0"/>
          <w14:ligatures w14:val="none"/>
        </w:rPr>
        <w:t xml:space="preserve">legal </w:t>
      </w:r>
      <w:r w:rsidRPr="00886070">
        <w:rPr>
          <w:rFonts w:ascii="Times New Roman" w:eastAsia="Times New Roman" w:hAnsi="Times New Roman" w:cs="Times New Roman"/>
          <w:color w:val="000000"/>
          <w:kern w:val="0"/>
          <w14:ligatures w14:val="none"/>
        </w:rPr>
        <w:t>statutory consists of:</w:t>
      </w:r>
    </w:p>
    <w:p w14:paraId="6B1FDC20"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197431C5" w14:textId="77777777" w:rsidR="00406D2E" w:rsidRPr="00886070" w:rsidRDefault="00406D2E" w:rsidP="003D0EEA">
      <w:pPr>
        <w:numPr>
          <w:ilvl w:val="0"/>
          <w:numId w:val="2"/>
        </w:numPr>
        <w:spacing w:after="0"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KRS 217.930</w:t>
      </w:r>
      <w:r w:rsidRPr="00886070">
        <w:rPr>
          <w:rFonts w:ascii="Times New Roman" w:eastAsia="Times New Roman" w:hAnsi="Times New Roman" w:cs="Times New Roman"/>
          <w:color w:val="000000"/>
          <w:kern w:val="0"/>
          <w14:ligatures w14:val="none"/>
        </w:rPr>
        <w:t> — Definitions;</w:t>
      </w:r>
    </w:p>
    <w:p w14:paraId="19A61435" w14:textId="77777777" w:rsidR="00406D2E" w:rsidRPr="00886070" w:rsidRDefault="00406D2E" w:rsidP="00406D2E">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KRS 217.932</w:t>
      </w:r>
      <w:r w:rsidRPr="00886070">
        <w:rPr>
          <w:rFonts w:ascii="Times New Roman" w:eastAsia="Times New Roman" w:hAnsi="Times New Roman" w:cs="Times New Roman"/>
          <w:color w:val="000000"/>
          <w:kern w:val="0"/>
          <w14:ligatures w14:val="none"/>
        </w:rPr>
        <w:t> — HBOT may be provided to eligible patients upon request;</w:t>
      </w:r>
    </w:p>
    <w:p w14:paraId="1361ED3A" w14:textId="77777777" w:rsidR="00406D2E" w:rsidRPr="00886070" w:rsidRDefault="00406D2E" w:rsidP="00406D2E">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KRS 217.934</w:t>
      </w:r>
      <w:r w:rsidRPr="00886070">
        <w:rPr>
          <w:rFonts w:ascii="Times New Roman" w:eastAsia="Times New Roman" w:hAnsi="Times New Roman" w:cs="Times New Roman"/>
          <w:color w:val="000000"/>
          <w:kern w:val="0"/>
          <w14:ligatures w14:val="none"/>
        </w:rPr>
        <w:t> — Veteran eligibility and qualifying criteria;</w:t>
      </w:r>
    </w:p>
    <w:p w14:paraId="2ED697D9" w14:textId="77777777" w:rsidR="00406D2E" w:rsidRPr="00886070" w:rsidRDefault="00406D2E" w:rsidP="00406D2E">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KRS 217.936</w:t>
      </w:r>
      <w:r w:rsidRPr="00886070">
        <w:rPr>
          <w:rFonts w:ascii="Times New Roman" w:eastAsia="Times New Roman" w:hAnsi="Times New Roman" w:cs="Times New Roman"/>
          <w:color w:val="000000"/>
          <w:kern w:val="0"/>
          <w14:ligatures w14:val="none"/>
        </w:rPr>
        <w:t> — Written informed consent;</w:t>
      </w:r>
    </w:p>
    <w:p w14:paraId="798C2822" w14:textId="77777777" w:rsidR="00406D2E" w:rsidRPr="00886070" w:rsidRDefault="00406D2E" w:rsidP="00406D2E">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KRS 217.938</w:t>
      </w:r>
      <w:r w:rsidRPr="00886070">
        <w:rPr>
          <w:rFonts w:ascii="Times New Roman" w:eastAsia="Times New Roman" w:hAnsi="Times New Roman" w:cs="Times New Roman"/>
          <w:color w:val="000000"/>
          <w:kern w:val="0"/>
          <w14:ligatures w14:val="none"/>
        </w:rPr>
        <w:t> — Insurance provisions;</w:t>
      </w:r>
    </w:p>
    <w:p w14:paraId="10ECAB6C" w14:textId="77777777" w:rsidR="00406D2E" w:rsidRPr="00886070" w:rsidRDefault="00406D2E" w:rsidP="00406D2E">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lastRenderedPageBreak/>
        <w:t>KRS 217.940</w:t>
      </w:r>
      <w:r w:rsidRPr="00886070">
        <w:rPr>
          <w:rFonts w:ascii="Times New Roman" w:eastAsia="Times New Roman" w:hAnsi="Times New Roman" w:cs="Times New Roman"/>
          <w:color w:val="000000"/>
          <w:kern w:val="0"/>
          <w14:ligatures w14:val="none"/>
        </w:rPr>
        <w:t> — Protections for healthcare providers; and</w:t>
      </w:r>
    </w:p>
    <w:p w14:paraId="62790681" w14:textId="59A27848" w:rsidR="00406D2E" w:rsidRPr="003D0EEA" w:rsidRDefault="00406D2E" w:rsidP="003D0EEA">
      <w:pPr>
        <w:numPr>
          <w:ilvl w:val="0"/>
          <w:numId w:val="2"/>
        </w:numPr>
        <w:spacing w:after="0"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KRS 217.942</w:t>
      </w:r>
      <w:r w:rsidRPr="00886070">
        <w:rPr>
          <w:rFonts w:ascii="Times New Roman" w:eastAsia="Times New Roman" w:hAnsi="Times New Roman" w:cs="Times New Roman"/>
          <w:color w:val="000000"/>
          <w:kern w:val="0"/>
          <w14:ligatures w14:val="none"/>
        </w:rPr>
        <w:t> — Restrictions against State officials, employees or agents blocking access to HBOT</w:t>
      </w:r>
    </w:p>
    <w:p w14:paraId="3ED8882C" w14:textId="77777777" w:rsidR="003D0EEA" w:rsidRPr="003D0EEA" w:rsidRDefault="003D0EEA" w:rsidP="003D0EEA">
      <w:pPr>
        <w:spacing w:after="0" w:line="240" w:lineRule="auto"/>
        <w:ind w:left="720"/>
        <w:rPr>
          <w:rFonts w:ascii="Times New Roman" w:eastAsia="Times New Roman" w:hAnsi="Times New Roman" w:cs="Times New Roman"/>
          <w:color w:val="000000"/>
          <w:kern w:val="0"/>
          <w:sz w:val="16"/>
          <w:szCs w:val="16"/>
          <w14:ligatures w14:val="none"/>
        </w:rPr>
      </w:pPr>
    </w:p>
    <w:p w14:paraId="7FC6DB62" w14:textId="5F374B8A" w:rsidR="00406D2E" w:rsidRDefault="00406D2E" w:rsidP="003D0EEA">
      <w:pPr>
        <w:spacing w:after="0" w:line="240" w:lineRule="auto"/>
        <w:rPr>
          <w:rFonts w:ascii="Times New Roman" w:eastAsia="Times New Roman" w:hAnsi="Times New Roman" w:cs="Times New Roman"/>
          <w:color w:val="000000"/>
          <w:kern w:val="0"/>
          <w:sz w:val="16"/>
          <w:szCs w:val="16"/>
          <w14:ligatures w14:val="none"/>
        </w:rPr>
      </w:pPr>
      <w:r w:rsidRPr="00406D2E">
        <w:rPr>
          <w:rFonts w:ascii="Times New Roman" w:eastAsia="Times New Roman" w:hAnsi="Times New Roman" w:cs="Times New Roman"/>
          <w:color w:val="000000"/>
          <w:kern w:val="0"/>
          <w14:ligatures w14:val="none"/>
        </w:rPr>
        <w:t>This framework is significant because Kentucky has addressed several concerns that federal policymakers might otherwise identify as reasons not to reimburse treatment: patient eligibility, medical-provider involvement, informed consent, treatment facilities, provider protections and governmental interference.</w:t>
      </w:r>
    </w:p>
    <w:p w14:paraId="14137179"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116544B5" w14:textId="1B33512C" w:rsidR="00D031BE" w:rsidRDefault="00406D2E" w:rsidP="003D0EEA">
      <w:pPr>
        <w:spacing w:after="0"/>
        <w:rPr>
          <w:rFonts w:ascii="Times New Roman" w:eastAsia="Times New Roman" w:hAnsi="Times New Roman" w:cs="Times New Roman"/>
          <w:b/>
          <w:bCs/>
          <w:color w:val="000000"/>
          <w:kern w:val="36"/>
          <w:sz w:val="16"/>
          <w:szCs w:val="16"/>
          <w14:ligatures w14:val="none"/>
        </w:rPr>
      </w:pPr>
      <w:r w:rsidRPr="00406D2E">
        <w:rPr>
          <w:rFonts w:ascii="Times New Roman" w:eastAsia="Times New Roman" w:hAnsi="Times New Roman" w:cs="Times New Roman"/>
          <w:b/>
          <w:bCs/>
          <w:color w:val="000000"/>
          <w:kern w:val="36"/>
          <w:sz w:val="28"/>
          <w:szCs w:val="28"/>
          <w14:ligatures w14:val="none"/>
        </w:rPr>
        <w:t xml:space="preserve">Kentucky Has </w:t>
      </w:r>
      <w:r>
        <w:rPr>
          <w:rFonts w:ascii="Times New Roman" w:eastAsia="Times New Roman" w:hAnsi="Times New Roman" w:cs="Times New Roman"/>
          <w:b/>
          <w:bCs/>
          <w:color w:val="000000"/>
          <w:kern w:val="36"/>
          <w:sz w:val="28"/>
          <w:szCs w:val="28"/>
          <w14:ligatures w14:val="none"/>
        </w:rPr>
        <w:t xml:space="preserve">Appropriated </w:t>
      </w:r>
      <w:r w:rsidRPr="00406D2E">
        <w:rPr>
          <w:rFonts w:ascii="Times New Roman" w:eastAsia="Times New Roman" w:hAnsi="Times New Roman" w:cs="Times New Roman"/>
          <w:b/>
          <w:bCs/>
          <w:color w:val="000000"/>
          <w:kern w:val="36"/>
          <w:sz w:val="28"/>
          <w:szCs w:val="28"/>
          <w14:ligatures w14:val="none"/>
        </w:rPr>
        <w:t>State Taxpayer Dollars Behind the Policy</w:t>
      </w:r>
      <w:r>
        <w:rPr>
          <w:rFonts w:ascii="Times New Roman" w:eastAsia="Times New Roman" w:hAnsi="Times New Roman" w:cs="Times New Roman"/>
          <w:b/>
          <w:bCs/>
          <w:color w:val="000000"/>
          <w:kern w:val="36"/>
          <w:sz w:val="28"/>
          <w:szCs w:val="28"/>
          <w14:ligatures w14:val="none"/>
        </w:rPr>
        <w:t xml:space="preserve"> and Program</w:t>
      </w:r>
    </w:p>
    <w:p w14:paraId="78F5F3A0" w14:textId="77777777" w:rsidR="003D0EEA" w:rsidRPr="003D0EEA" w:rsidRDefault="003D0EEA" w:rsidP="003D0EEA">
      <w:pPr>
        <w:spacing w:after="0"/>
        <w:rPr>
          <w:rFonts w:ascii="Times New Roman" w:eastAsia="Times New Roman" w:hAnsi="Times New Roman" w:cs="Times New Roman"/>
          <w:b/>
          <w:bCs/>
          <w:color w:val="000000"/>
          <w:kern w:val="36"/>
          <w:sz w:val="16"/>
          <w:szCs w:val="16"/>
          <w14:ligatures w14:val="none"/>
        </w:rPr>
      </w:pPr>
    </w:p>
    <w:p w14:paraId="79AC8ED8" w14:textId="12D3574A" w:rsidR="00406D2E" w:rsidRDefault="00406D2E" w:rsidP="003D0EEA">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14:ligatures w14:val="none"/>
        </w:rPr>
        <w:t xml:space="preserve">HB 1 in 2024 allocated $1.5 million in state taxpayer funding to treat TBI/PTSD Veterans with HBOT. </w:t>
      </w:r>
      <w:r w:rsidRPr="00406D2E">
        <w:rPr>
          <w:rFonts w:ascii="Times New Roman" w:eastAsia="Times New Roman" w:hAnsi="Times New Roman" w:cs="Times New Roman"/>
          <w:color w:val="000000"/>
          <w:kern w:val="0"/>
          <w14:ligatures w14:val="none"/>
        </w:rPr>
        <w:t>“HBOT for Kentucky Vets: Notwithstanding KRS 45.229, any unexpended funds authorized in 2024 Ky. Acts ch. 173, sec. 1, (3) to HBOT for Kentucky Vets shall not lapse and shall carry forward.”</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This establishes a clear chain of State governmental action</w:t>
      </w:r>
      <w:r>
        <w:rPr>
          <w:rFonts w:ascii="Times New Roman" w:eastAsia="Times New Roman" w:hAnsi="Times New Roman" w:cs="Times New Roman"/>
          <w:color w:val="000000"/>
          <w:kern w:val="0"/>
          <w14:ligatures w14:val="none"/>
        </w:rPr>
        <w:t xml:space="preserve"> which includes the following state statues</w:t>
      </w:r>
      <w:r w:rsidRPr="00886070">
        <w:rPr>
          <w:rFonts w:ascii="Times New Roman" w:eastAsia="Times New Roman" w:hAnsi="Times New Roman" w:cs="Times New Roman"/>
          <w:color w:val="000000"/>
          <w:kern w:val="0"/>
          <w14:ligatures w14:val="none"/>
        </w:rPr>
        <w:t>:</w:t>
      </w:r>
    </w:p>
    <w:p w14:paraId="1F8F62B0"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6BF0E48F" w14:textId="441AA416" w:rsidR="00406D2E" w:rsidRDefault="00406D2E" w:rsidP="00C47BD6">
      <w:pPr>
        <w:spacing w:after="0" w:line="240" w:lineRule="auto"/>
        <w:rPr>
          <w:rFonts w:ascii="Times New Roman" w:eastAsia="Times New Roman" w:hAnsi="Times New Roman" w:cs="Times New Roman"/>
          <w:color w:val="000000"/>
          <w:kern w:val="0"/>
          <w:sz w:val="16"/>
          <w:szCs w:val="16"/>
          <w14:ligatures w14:val="none"/>
        </w:rPr>
      </w:pPr>
      <w:r w:rsidRPr="00406D2E">
        <w:rPr>
          <w:rFonts w:ascii="Times New Roman" w:eastAsia="Times New Roman" w:hAnsi="Times New Roman" w:cs="Times New Roman"/>
          <w:color w:val="000000"/>
          <w:kern w:val="0"/>
          <w14:ligatures w14:val="none"/>
        </w:rPr>
        <w:t>2018 — Kentucky establishes KRS 217.930-942 framework for a HBOT program effective July 14, 2018</w:t>
      </w:r>
    </w:p>
    <w:p w14:paraId="06FA4294" w14:textId="77777777" w:rsidR="003D0EEA" w:rsidRPr="003D0EEA" w:rsidRDefault="003D0EEA" w:rsidP="00C47BD6">
      <w:pPr>
        <w:spacing w:after="0" w:line="240" w:lineRule="auto"/>
        <w:rPr>
          <w:rFonts w:ascii="Times New Roman" w:eastAsia="Times New Roman" w:hAnsi="Times New Roman" w:cs="Times New Roman"/>
          <w:color w:val="000000"/>
          <w:kern w:val="0"/>
          <w:sz w:val="16"/>
          <w:szCs w:val="16"/>
          <w14:ligatures w14:val="none"/>
        </w:rPr>
      </w:pPr>
    </w:p>
    <w:p w14:paraId="137D37F7" w14:textId="7D6FDEDE" w:rsidR="00406D2E" w:rsidRDefault="00406D2E" w:rsidP="00C47BD6">
      <w:pPr>
        <w:spacing w:after="0" w:line="240" w:lineRule="auto"/>
        <w:rPr>
          <w:rFonts w:ascii="Times New Roman" w:eastAsia="Times New Roman" w:hAnsi="Times New Roman" w:cs="Times New Roman"/>
          <w:color w:val="000000"/>
          <w:kern w:val="0"/>
          <w:sz w:val="16"/>
          <w:szCs w:val="16"/>
          <w14:ligatures w14:val="none"/>
        </w:rPr>
      </w:pPr>
      <w:r w:rsidRPr="00406D2E">
        <w:rPr>
          <w:rFonts w:ascii="Times New Roman" w:eastAsia="Times New Roman" w:hAnsi="Times New Roman" w:cs="Times New Roman"/>
          <w:color w:val="000000"/>
          <w:kern w:val="0"/>
          <w14:ligatures w14:val="none"/>
        </w:rPr>
        <w:t xml:space="preserve">2024 — Kentucky HB 1 appropriates $1.5 million for TBI Veteran HBOT </w:t>
      </w:r>
      <w:r w:rsidR="003D0EEA">
        <w:rPr>
          <w:rFonts w:ascii="Times New Roman" w:eastAsia="Times New Roman" w:hAnsi="Times New Roman" w:cs="Times New Roman"/>
          <w:color w:val="000000"/>
          <w:kern w:val="0"/>
          <w14:ligatures w14:val="none"/>
        </w:rPr>
        <w:t>program</w:t>
      </w:r>
      <w:r w:rsidR="002C636B">
        <w:rPr>
          <w:rFonts w:ascii="Times New Roman" w:eastAsia="Times New Roman" w:hAnsi="Times New Roman" w:cs="Times New Roman"/>
          <w:color w:val="000000"/>
          <w:kern w:val="0"/>
          <w14:ligatures w14:val="none"/>
        </w:rPr>
        <w:t xml:space="preserve"> effective July 15, 2024.</w:t>
      </w:r>
    </w:p>
    <w:p w14:paraId="20681F4D" w14:textId="77777777" w:rsidR="003D0EEA" w:rsidRPr="003D0EEA" w:rsidRDefault="003D0EEA" w:rsidP="00C47BD6">
      <w:pPr>
        <w:spacing w:after="0" w:line="240" w:lineRule="auto"/>
        <w:rPr>
          <w:rFonts w:ascii="Times New Roman" w:eastAsia="Times New Roman" w:hAnsi="Times New Roman" w:cs="Times New Roman"/>
          <w:color w:val="000000"/>
          <w:kern w:val="0"/>
          <w:sz w:val="16"/>
          <w:szCs w:val="16"/>
          <w14:ligatures w14:val="none"/>
        </w:rPr>
      </w:pPr>
    </w:p>
    <w:p w14:paraId="45D8B581" w14:textId="3850E3A9" w:rsidR="00406D2E" w:rsidRDefault="00406D2E" w:rsidP="00C47BD6">
      <w:pPr>
        <w:spacing w:after="0" w:line="240" w:lineRule="auto"/>
        <w:rPr>
          <w:rFonts w:ascii="Times New Roman" w:eastAsia="Times New Roman" w:hAnsi="Times New Roman" w:cs="Times New Roman"/>
          <w:color w:val="000000"/>
          <w:kern w:val="0"/>
          <w:sz w:val="16"/>
          <w:szCs w:val="16"/>
          <w14:ligatures w14:val="none"/>
        </w:rPr>
      </w:pPr>
      <w:r w:rsidRPr="00406D2E">
        <w:rPr>
          <w:rFonts w:ascii="Times New Roman" w:eastAsia="Times New Roman" w:hAnsi="Times New Roman" w:cs="Times New Roman"/>
          <w:color w:val="000000"/>
          <w:kern w:val="0"/>
          <w14:ligatures w14:val="none"/>
        </w:rPr>
        <w:t>2026 — Kentucky HB 369 expands HBOT eligibility to PTSD Veterans effective July 13, 2026</w:t>
      </w:r>
    </w:p>
    <w:p w14:paraId="7E38C676" w14:textId="77777777" w:rsidR="003D0EEA" w:rsidRPr="003D0EEA" w:rsidRDefault="003D0EEA" w:rsidP="00C47BD6">
      <w:pPr>
        <w:spacing w:after="0" w:line="240" w:lineRule="auto"/>
        <w:rPr>
          <w:rFonts w:ascii="Times New Roman" w:eastAsia="Times New Roman" w:hAnsi="Times New Roman" w:cs="Times New Roman"/>
          <w:color w:val="000000"/>
          <w:kern w:val="0"/>
          <w:sz w:val="16"/>
          <w:szCs w:val="16"/>
          <w14:ligatures w14:val="none"/>
        </w:rPr>
      </w:pPr>
    </w:p>
    <w:p w14:paraId="25B7E73D" w14:textId="35C9B68F" w:rsidR="00406D2E" w:rsidRPr="00406D2E" w:rsidRDefault="00406D2E" w:rsidP="00C47BD6">
      <w:pPr>
        <w:spacing w:after="0" w:line="240" w:lineRule="auto"/>
        <w:rPr>
          <w:rFonts w:ascii="Times New Roman" w:eastAsia="Times New Roman" w:hAnsi="Times New Roman" w:cs="Times New Roman"/>
          <w:color w:val="000000"/>
          <w:kern w:val="0"/>
          <w14:ligatures w14:val="none"/>
        </w:rPr>
      </w:pPr>
      <w:r w:rsidRPr="00406D2E">
        <w:rPr>
          <w:rFonts w:ascii="Times New Roman" w:eastAsia="Times New Roman" w:hAnsi="Times New Roman" w:cs="Times New Roman"/>
          <w:color w:val="000000"/>
          <w:kern w:val="0"/>
          <w14:ligatures w14:val="none"/>
        </w:rPr>
        <w:t xml:space="preserve">2026 — </w:t>
      </w:r>
      <w:r w:rsidR="00C47BD6">
        <w:rPr>
          <w:rFonts w:ascii="Times New Roman" w:eastAsia="Times New Roman" w:hAnsi="Times New Roman" w:cs="Times New Roman"/>
          <w:color w:val="000000"/>
          <w:kern w:val="0"/>
          <w14:ligatures w14:val="none"/>
        </w:rPr>
        <w:t xml:space="preserve">2026 </w:t>
      </w:r>
      <w:r w:rsidRPr="00406D2E">
        <w:rPr>
          <w:rFonts w:ascii="Times New Roman" w:eastAsia="Times New Roman" w:hAnsi="Times New Roman" w:cs="Times New Roman"/>
          <w:color w:val="000000"/>
          <w:kern w:val="0"/>
          <w14:ligatures w14:val="none"/>
        </w:rPr>
        <w:t>HB 500 preserves unspent HBOT appropriations by carrying the funds forward to June 30, 2028</w:t>
      </w:r>
    </w:p>
    <w:p w14:paraId="159D01EE" w14:textId="243B44C8" w:rsidR="00C47BD6" w:rsidRPr="00C47BD6" w:rsidRDefault="00406D2E" w:rsidP="00C47BD6">
      <w:p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color w:val="000000"/>
          <w:kern w:val="0"/>
          <w14:ligatures w14:val="none"/>
        </w:rPr>
        <w:t xml:space="preserve">Kentucky taxpayers are financing medical treatment for </w:t>
      </w:r>
      <w:r>
        <w:rPr>
          <w:rFonts w:ascii="Times New Roman" w:eastAsia="Times New Roman" w:hAnsi="Times New Roman" w:cs="Times New Roman"/>
          <w:color w:val="000000"/>
          <w:kern w:val="0"/>
          <w14:ligatures w14:val="none"/>
        </w:rPr>
        <w:t xml:space="preserve">TBI/PTSD physically invisible </w:t>
      </w:r>
      <w:r w:rsidR="003D0EEA">
        <w:rPr>
          <w:rFonts w:ascii="Times New Roman" w:eastAsia="Times New Roman" w:hAnsi="Times New Roman" w:cs="Times New Roman"/>
          <w:color w:val="000000"/>
          <w:kern w:val="0"/>
          <w14:ligatures w14:val="none"/>
        </w:rPr>
        <w:t xml:space="preserve">brain </w:t>
      </w:r>
      <w:r>
        <w:rPr>
          <w:rFonts w:ascii="Times New Roman" w:eastAsia="Times New Roman" w:hAnsi="Times New Roman" w:cs="Times New Roman"/>
          <w:color w:val="000000"/>
          <w:kern w:val="0"/>
          <w14:ligatures w14:val="none"/>
        </w:rPr>
        <w:t xml:space="preserve">wounded </w:t>
      </w:r>
      <w:r w:rsidRPr="00886070">
        <w:rPr>
          <w:rFonts w:ascii="Times New Roman" w:eastAsia="Times New Roman" w:hAnsi="Times New Roman" w:cs="Times New Roman"/>
          <w:color w:val="000000"/>
          <w:kern w:val="0"/>
          <w14:ligatures w14:val="none"/>
        </w:rPr>
        <w:t>Veterans</w:t>
      </w:r>
      <w:r w:rsidR="00C47BD6">
        <w:rPr>
          <w:rFonts w:ascii="Times New Roman" w:eastAsia="Times New Roman" w:hAnsi="Times New Roman" w:cs="Times New Roman"/>
          <w:color w:val="000000"/>
          <w:kern w:val="0"/>
          <w14:ligatures w14:val="none"/>
        </w:rPr>
        <w:t xml:space="preserve"> which should be reimbursed under existing statues</w:t>
      </w:r>
      <w:r w:rsidR="003D0EEA">
        <w:rPr>
          <w:rFonts w:ascii="Times New Roman" w:eastAsia="Times New Roman" w:hAnsi="Times New Roman" w:cs="Times New Roman"/>
          <w:color w:val="000000"/>
          <w:kern w:val="0"/>
          <w14:ligatures w14:val="none"/>
        </w:rPr>
        <w:t>.</w:t>
      </w:r>
    </w:p>
    <w:p w14:paraId="3F34B728" w14:textId="0C14D0DA" w:rsidR="00406D2E" w:rsidRPr="00406D2E" w:rsidRDefault="00406D2E" w:rsidP="00C47BD6">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14:ligatures w14:val="none"/>
        </w:rPr>
      </w:pPr>
      <w:r w:rsidRPr="00406D2E">
        <w:rPr>
          <w:rFonts w:ascii="Times New Roman" w:eastAsia="Times New Roman" w:hAnsi="Times New Roman" w:cs="Times New Roman"/>
          <w:b/>
          <w:bCs/>
          <w:color w:val="000000"/>
          <w:kern w:val="36"/>
          <w:sz w:val="28"/>
          <w:szCs w:val="28"/>
          <w14:ligatures w14:val="none"/>
        </w:rPr>
        <w:t>L</w:t>
      </w:r>
      <w:r w:rsidR="003D0EEA">
        <w:rPr>
          <w:rFonts w:ascii="Times New Roman" w:eastAsia="Times New Roman" w:hAnsi="Times New Roman" w:cs="Times New Roman"/>
          <w:b/>
          <w:bCs/>
          <w:color w:val="000000"/>
          <w:kern w:val="36"/>
          <w:sz w:val="28"/>
          <w:szCs w:val="28"/>
          <w14:ligatures w14:val="none"/>
        </w:rPr>
        <w:t xml:space="preserve">egal </w:t>
      </w:r>
      <w:r w:rsidRPr="00406D2E">
        <w:rPr>
          <w:rFonts w:ascii="Times New Roman" w:eastAsia="Times New Roman" w:hAnsi="Times New Roman" w:cs="Times New Roman"/>
          <w:b/>
          <w:bCs/>
          <w:color w:val="000000"/>
          <w:kern w:val="0"/>
          <w:sz w:val="28"/>
          <w:szCs w:val="28"/>
          <w14:ligatures w14:val="none"/>
        </w:rPr>
        <w:t xml:space="preserve">Federal Reimbursement </w:t>
      </w:r>
      <w:r w:rsidR="003D0EEA">
        <w:rPr>
          <w:rFonts w:ascii="Times New Roman" w:eastAsia="Times New Roman" w:hAnsi="Times New Roman" w:cs="Times New Roman"/>
          <w:b/>
          <w:bCs/>
          <w:color w:val="000000"/>
          <w:kern w:val="0"/>
          <w:sz w:val="28"/>
          <w:szCs w:val="28"/>
          <w14:ligatures w14:val="none"/>
        </w:rPr>
        <w:t xml:space="preserve">Summary </w:t>
      </w:r>
      <w:r w:rsidRPr="00406D2E">
        <w:rPr>
          <w:rFonts w:ascii="Times New Roman" w:eastAsia="Times New Roman" w:hAnsi="Times New Roman" w:cs="Times New Roman"/>
          <w:b/>
          <w:bCs/>
          <w:color w:val="000000"/>
          <w:kern w:val="0"/>
          <w:sz w:val="28"/>
          <w:szCs w:val="28"/>
          <w14:ligatures w14:val="none"/>
        </w:rPr>
        <w:t>of State-Funded HBOT for Veterans</w:t>
      </w:r>
    </w:p>
    <w:p w14:paraId="64635338" w14:textId="22F7E4D0" w:rsidR="00406D2E" w:rsidRPr="00886070" w:rsidRDefault="00406D2E" w:rsidP="00406D2E">
      <w:p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color w:val="000000"/>
          <w:kern w:val="0"/>
          <w14:ligatures w14:val="none"/>
        </w:rPr>
        <w:t xml:space="preserve">This summary identifies the principal federal and Kentucky authorities supporting the argument that </w:t>
      </w:r>
      <w:r w:rsidR="003D0EEA">
        <w:rPr>
          <w:rFonts w:ascii="Times New Roman" w:eastAsia="Times New Roman" w:hAnsi="Times New Roman" w:cs="Times New Roman"/>
          <w:color w:val="000000"/>
          <w:kern w:val="0"/>
          <w14:ligatures w14:val="none"/>
        </w:rPr>
        <w:t xml:space="preserve">the U.S. Government should </w:t>
      </w:r>
      <w:r w:rsidRPr="00886070">
        <w:rPr>
          <w:rFonts w:ascii="Times New Roman" w:eastAsia="Times New Roman" w:hAnsi="Times New Roman" w:cs="Times New Roman"/>
          <w:color w:val="000000"/>
          <w:kern w:val="0"/>
          <w14:ligatures w14:val="none"/>
        </w:rPr>
        <w:t xml:space="preserve">establish reimbursement to States that fund medically supervised HBOT for eligible Veterans with TBI, </w:t>
      </w:r>
      <w:r w:rsidR="003D0EEA">
        <w:rPr>
          <w:rFonts w:ascii="Times New Roman" w:eastAsia="Times New Roman" w:hAnsi="Times New Roman" w:cs="Times New Roman"/>
          <w:color w:val="000000"/>
          <w:kern w:val="0"/>
          <w14:ligatures w14:val="none"/>
        </w:rPr>
        <w:t xml:space="preserve">PPCS and or </w:t>
      </w:r>
      <w:r w:rsidRPr="00886070">
        <w:rPr>
          <w:rFonts w:ascii="Times New Roman" w:eastAsia="Times New Roman" w:hAnsi="Times New Roman" w:cs="Times New Roman"/>
          <w:color w:val="000000"/>
          <w:kern w:val="0"/>
          <w14:ligatures w14:val="none"/>
        </w:rPr>
        <w:t>PTSD.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7"/>
        <w:gridCol w:w="3790"/>
        <w:gridCol w:w="4243"/>
      </w:tblGrid>
      <w:tr w:rsidR="00406D2E" w:rsidRPr="00886070" w14:paraId="0214E986" w14:textId="77777777" w:rsidTr="0066396B">
        <w:trPr>
          <w:tblHeader/>
          <w:tblCellSpacing w:w="15" w:type="dxa"/>
        </w:trPr>
        <w:tc>
          <w:tcPr>
            <w:tcW w:w="0" w:type="auto"/>
            <w:vAlign w:val="center"/>
            <w:hideMark/>
          </w:tcPr>
          <w:p w14:paraId="517C7571" w14:textId="77777777" w:rsidR="00406D2E" w:rsidRPr="00406D2E" w:rsidRDefault="00406D2E" w:rsidP="0066396B">
            <w:pPr>
              <w:spacing w:after="0" w:line="240" w:lineRule="auto"/>
              <w:jc w:val="center"/>
              <w:rPr>
                <w:rFonts w:ascii="Times New Roman" w:eastAsia="Times New Roman" w:hAnsi="Times New Roman" w:cs="Times New Roman"/>
                <w:b/>
                <w:bCs/>
                <w:kern w:val="0"/>
                <w:u w:val="single"/>
                <w14:ligatures w14:val="none"/>
              </w:rPr>
            </w:pPr>
            <w:r w:rsidRPr="00406D2E">
              <w:rPr>
                <w:rFonts w:ascii="Times New Roman" w:eastAsia="Times New Roman" w:hAnsi="Times New Roman" w:cs="Times New Roman"/>
                <w:b/>
                <w:bCs/>
                <w:kern w:val="0"/>
                <w:u w:val="single"/>
                <w14:ligatures w14:val="none"/>
              </w:rPr>
              <w:t>Authority</w:t>
            </w:r>
          </w:p>
        </w:tc>
        <w:tc>
          <w:tcPr>
            <w:tcW w:w="0" w:type="auto"/>
            <w:vAlign w:val="center"/>
            <w:hideMark/>
          </w:tcPr>
          <w:p w14:paraId="2EB251AF" w14:textId="77777777" w:rsidR="00406D2E" w:rsidRPr="00406D2E" w:rsidRDefault="00406D2E" w:rsidP="0066396B">
            <w:pPr>
              <w:spacing w:after="0" w:line="240" w:lineRule="auto"/>
              <w:jc w:val="center"/>
              <w:rPr>
                <w:rFonts w:ascii="Times New Roman" w:eastAsia="Times New Roman" w:hAnsi="Times New Roman" w:cs="Times New Roman"/>
                <w:b/>
                <w:bCs/>
                <w:kern w:val="0"/>
                <w:u w:val="single"/>
                <w14:ligatures w14:val="none"/>
              </w:rPr>
            </w:pPr>
            <w:r w:rsidRPr="00406D2E">
              <w:rPr>
                <w:rFonts w:ascii="Times New Roman" w:eastAsia="Times New Roman" w:hAnsi="Times New Roman" w:cs="Times New Roman"/>
                <w:b/>
                <w:bCs/>
                <w:kern w:val="0"/>
                <w:u w:val="single"/>
                <w14:ligatures w14:val="none"/>
              </w:rPr>
              <w:t>Key Principle</w:t>
            </w:r>
          </w:p>
        </w:tc>
        <w:tc>
          <w:tcPr>
            <w:tcW w:w="0" w:type="auto"/>
            <w:vAlign w:val="center"/>
            <w:hideMark/>
          </w:tcPr>
          <w:p w14:paraId="09F4740E" w14:textId="77777777" w:rsidR="00406D2E" w:rsidRPr="00886070" w:rsidRDefault="00406D2E" w:rsidP="0066396B">
            <w:pPr>
              <w:spacing w:after="0" w:line="240" w:lineRule="auto"/>
              <w:jc w:val="center"/>
              <w:rPr>
                <w:rFonts w:ascii="Times New Roman" w:eastAsia="Times New Roman" w:hAnsi="Times New Roman" w:cs="Times New Roman"/>
                <w:b/>
                <w:bCs/>
                <w:kern w:val="0"/>
                <w14:ligatures w14:val="none"/>
              </w:rPr>
            </w:pPr>
            <w:r w:rsidRPr="00886070">
              <w:rPr>
                <w:rFonts w:ascii="Times New Roman" w:eastAsia="Times New Roman" w:hAnsi="Times New Roman" w:cs="Times New Roman"/>
                <w:b/>
                <w:bCs/>
                <w:kern w:val="0"/>
                <w14:ligatures w14:val="none"/>
              </w:rPr>
              <w:t xml:space="preserve">Relevance to State HBOT </w:t>
            </w:r>
            <w:r w:rsidRPr="00406D2E">
              <w:rPr>
                <w:rFonts w:ascii="Times New Roman" w:eastAsia="Times New Roman" w:hAnsi="Times New Roman" w:cs="Times New Roman"/>
                <w:b/>
                <w:bCs/>
                <w:kern w:val="0"/>
                <w:u w:val="single"/>
                <w14:ligatures w14:val="none"/>
              </w:rPr>
              <w:t>Reimbursement</w:t>
            </w:r>
          </w:p>
        </w:tc>
      </w:tr>
      <w:tr w:rsidR="00406D2E" w:rsidRPr="00886070" w14:paraId="2E9A07E0" w14:textId="77777777" w:rsidTr="0066396B">
        <w:trPr>
          <w:tblCellSpacing w:w="15" w:type="dxa"/>
        </w:trPr>
        <w:tc>
          <w:tcPr>
            <w:tcW w:w="0" w:type="auto"/>
            <w:vAlign w:val="center"/>
            <w:hideMark/>
          </w:tcPr>
          <w:p w14:paraId="774F6223"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1924 U.S. Veterans’ Bureau / War Risk Insurance framework</w:t>
            </w:r>
          </w:p>
        </w:tc>
        <w:tc>
          <w:tcPr>
            <w:tcW w:w="0" w:type="auto"/>
            <w:vAlign w:val="center"/>
            <w:hideMark/>
          </w:tcPr>
          <w:p w14:paraId="3B74DC38"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Congress recognized federal responsibility for service-related injuries and contemplated Veterans being cared for in civil or State hospitals. </w:t>
            </w:r>
          </w:p>
        </w:tc>
        <w:tc>
          <w:tcPr>
            <w:tcW w:w="0" w:type="auto"/>
            <w:vAlign w:val="center"/>
            <w:hideMark/>
          </w:tcPr>
          <w:p w14:paraId="0D31125C"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Establishes the historical principle that federal Veteran-care responsibility is not limited to federally owned facilities.</w:t>
            </w:r>
          </w:p>
        </w:tc>
      </w:tr>
      <w:tr w:rsidR="00406D2E" w:rsidRPr="00886070" w14:paraId="5AC56A44" w14:textId="77777777" w:rsidTr="0066396B">
        <w:trPr>
          <w:tblCellSpacing w:w="15" w:type="dxa"/>
        </w:trPr>
        <w:tc>
          <w:tcPr>
            <w:tcW w:w="0" w:type="auto"/>
            <w:vAlign w:val="center"/>
            <w:hideMark/>
          </w:tcPr>
          <w:p w14:paraId="662CD58B" w14:textId="0F1E94C6"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1924 Senate Report — non-federal institutional care</w:t>
            </w:r>
          </w:p>
        </w:tc>
        <w:tc>
          <w:tcPr>
            <w:tcW w:w="0" w:type="auto"/>
            <w:vAlign w:val="center"/>
            <w:hideMark/>
          </w:tcPr>
          <w:p w14:paraId="25BDA31A" w14:textId="77777777" w:rsidR="00406D2E" w:rsidRDefault="00406D2E" w:rsidP="0066396B">
            <w:pPr>
              <w:spacing w:after="0" w:line="240" w:lineRule="auto"/>
              <w:rPr>
                <w:rFonts w:ascii="Times New Roman" w:eastAsia="Times New Roman" w:hAnsi="Times New Roman" w:cs="Times New Roman"/>
                <w:kern w:val="0"/>
                <w14:ligatures w14:val="none"/>
              </w:rPr>
            </w:pPr>
          </w:p>
          <w:p w14:paraId="61092609" w14:textId="56D0DD10"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The historical framework permitted certain federal compensation to be directed to the chief officer of a non-federal institution for the Veteran’s benefit. </w:t>
            </w:r>
          </w:p>
        </w:tc>
        <w:tc>
          <w:tcPr>
            <w:tcW w:w="0" w:type="auto"/>
            <w:vAlign w:val="center"/>
            <w:hideMark/>
          </w:tcPr>
          <w:p w14:paraId="370520BB"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 xml:space="preserve">Demonstrates longstanding precedent for federal Veteran funds reaching non-federal institutions, although it </w:t>
            </w:r>
            <w:r w:rsidRPr="003D0EEA">
              <w:rPr>
                <w:rFonts w:ascii="Times New Roman" w:eastAsia="Times New Roman" w:hAnsi="Times New Roman" w:cs="Times New Roman"/>
                <w:kern w:val="0"/>
                <w:u w:val="single"/>
                <w14:ligatures w14:val="none"/>
              </w:rPr>
              <w:t>is not itself a modern medical reimbursement mandate</w:t>
            </w:r>
            <w:r w:rsidRPr="00886070">
              <w:rPr>
                <w:rFonts w:ascii="Times New Roman" w:eastAsia="Times New Roman" w:hAnsi="Times New Roman" w:cs="Times New Roman"/>
                <w:kern w:val="0"/>
                <w14:ligatures w14:val="none"/>
              </w:rPr>
              <w:t>.</w:t>
            </w:r>
          </w:p>
        </w:tc>
      </w:tr>
      <w:tr w:rsidR="00406D2E" w:rsidRPr="00886070" w14:paraId="2F68D685" w14:textId="77777777" w:rsidTr="0066396B">
        <w:trPr>
          <w:tblCellSpacing w:w="15" w:type="dxa"/>
        </w:trPr>
        <w:tc>
          <w:tcPr>
            <w:tcW w:w="0" w:type="auto"/>
            <w:vAlign w:val="center"/>
            <w:hideMark/>
          </w:tcPr>
          <w:p w14:paraId="628AA5B7"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38 U.S.C. §1703 — Veterans Community Care Program</w:t>
            </w:r>
          </w:p>
        </w:tc>
        <w:tc>
          <w:tcPr>
            <w:tcW w:w="0" w:type="auto"/>
            <w:vAlign w:val="center"/>
            <w:hideMark/>
          </w:tcPr>
          <w:p w14:paraId="2C392667" w14:textId="77777777" w:rsidR="00406D2E" w:rsidRDefault="00406D2E" w:rsidP="0066396B">
            <w:pPr>
              <w:spacing w:after="0" w:line="240" w:lineRule="auto"/>
              <w:rPr>
                <w:rFonts w:ascii="Times New Roman" w:eastAsia="Times New Roman" w:hAnsi="Times New Roman" w:cs="Times New Roman"/>
                <w:kern w:val="0"/>
                <w14:ligatures w14:val="none"/>
              </w:rPr>
            </w:pPr>
          </w:p>
          <w:p w14:paraId="7C0456B6" w14:textId="7726F2AF"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Provides statutory authority for VA to furnish eligible Veterans hospital care and medical services through non-VA providers when statutory requirements are satisfied.</w:t>
            </w:r>
          </w:p>
        </w:tc>
        <w:tc>
          <w:tcPr>
            <w:tcW w:w="0" w:type="auto"/>
            <w:vAlign w:val="center"/>
            <w:hideMark/>
          </w:tcPr>
          <w:p w14:paraId="4D7F8046"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Establishes the modern federal mechanism and infrastructure for purchasing Veteran care outside VA facilities.</w:t>
            </w:r>
          </w:p>
        </w:tc>
      </w:tr>
      <w:tr w:rsidR="00406D2E" w:rsidRPr="00886070" w14:paraId="44606757" w14:textId="77777777" w:rsidTr="0066396B">
        <w:trPr>
          <w:tblCellSpacing w:w="15" w:type="dxa"/>
        </w:trPr>
        <w:tc>
          <w:tcPr>
            <w:tcW w:w="0" w:type="auto"/>
            <w:vAlign w:val="center"/>
            <w:hideMark/>
          </w:tcPr>
          <w:p w14:paraId="63FA8508"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lastRenderedPageBreak/>
              <w:t>38 U.S.C. §1710 — Eligibility for VA medical care</w:t>
            </w:r>
          </w:p>
        </w:tc>
        <w:tc>
          <w:tcPr>
            <w:tcW w:w="0" w:type="auto"/>
            <w:vAlign w:val="center"/>
            <w:hideMark/>
          </w:tcPr>
          <w:p w14:paraId="6635094B" w14:textId="77777777" w:rsidR="00406D2E" w:rsidRDefault="00406D2E" w:rsidP="0066396B">
            <w:pPr>
              <w:spacing w:after="0" w:line="240" w:lineRule="auto"/>
              <w:rPr>
                <w:rFonts w:ascii="Times New Roman" w:eastAsia="Times New Roman" w:hAnsi="Times New Roman" w:cs="Times New Roman"/>
                <w:kern w:val="0"/>
                <w14:ligatures w14:val="none"/>
              </w:rPr>
            </w:pPr>
          </w:p>
          <w:p w14:paraId="1CCE6025" w14:textId="2782F671"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Establishes VA’s authority and obligations regarding hospital care and medical services for eligible Veterans.</w:t>
            </w:r>
          </w:p>
        </w:tc>
        <w:tc>
          <w:tcPr>
            <w:tcW w:w="0" w:type="auto"/>
            <w:vAlign w:val="center"/>
            <w:hideMark/>
          </w:tcPr>
          <w:p w14:paraId="344B35EC"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Supports the broader federal responsibility for Veteran medical care while leaving treatment authorization and eligibility subject to Title 38 requirements.</w:t>
            </w:r>
          </w:p>
        </w:tc>
      </w:tr>
      <w:tr w:rsidR="00406D2E" w:rsidRPr="00886070" w14:paraId="72F864D7" w14:textId="77777777" w:rsidTr="0066396B">
        <w:trPr>
          <w:tblCellSpacing w:w="15" w:type="dxa"/>
        </w:trPr>
        <w:tc>
          <w:tcPr>
            <w:tcW w:w="0" w:type="auto"/>
            <w:vAlign w:val="center"/>
            <w:hideMark/>
          </w:tcPr>
          <w:p w14:paraId="41694ED2"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38 U.S.C. §§1725 and 1728 — Reimbursement for qualifying non-VA emergency care</w:t>
            </w:r>
          </w:p>
        </w:tc>
        <w:tc>
          <w:tcPr>
            <w:tcW w:w="0" w:type="auto"/>
            <w:vAlign w:val="center"/>
            <w:hideMark/>
          </w:tcPr>
          <w:p w14:paraId="24BD0714" w14:textId="77777777" w:rsidR="00406D2E" w:rsidRDefault="00406D2E" w:rsidP="0066396B">
            <w:pPr>
              <w:spacing w:after="0" w:line="240" w:lineRule="auto"/>
              <w:rPr>
                <w:rFonts w:ascii="Times New Roman" w:eastAsia="Times New Roman" w:hAnsi="Times New Roman" w:cs="Times New Roman"/>
                <w:kern w:val="0"/>
                <w14:ligatures w14:val="none"/>
              </w:rPr>
            </w:pPr>
          </w:p>
          <w:p w14:paraId="00019C72" w14:textId="1BB25D96"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Congress has expressly required reimbursement for certain medical expenses incurred outside VA facilities when statutory requirements are met.</w:t>
            </w:r>
          </w:p>
        </w:tc>
        <w:tc>
          <w:tcPr>
            <w:tcW w:w="0" w:type="auto"/>
            <w:vAlign w:val="center"/>
            <w:hideMark/>
          </w:tcPr>
          <w:p w14:paraId="58DB5FD5"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Demonstrates that mandatory federal reimbursement for non-VA Veteran medical treatment is already part of federal Veterans law.</w:t>
            </w:r>
          </w:p>
        </w:tc>
      </w:tr>
      <w:tr w:rsidR="00406D2E" w:rsidRPr="00886070" w14:paraId="79838AC6" w14:textId="77777777" w:rsidTr="0066396B">
        <w:trPr>
          <w:tblCellSpacing w:w="15" w:type="dxa"/>
        </w:trPr>
        <w:tc>
          <w:tcPr>
            <w:tcW w:w="0" w:type="auto"/>
            <w:vAlign w:val="center"/>
            <w:hideMark/>
          </w:tcPr>
          <w:p w14:paraId="3E417A7A"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38 U.S.C. §§1741 and 1745 — Payments to State Veterans Homes</w:t>
            </w:r>
          </w:p>
        </w:tc>
        <w:tc>
          <w:tcPr>
            <w:tcW w:w="0" w:type="auto"/>
            <w:vAlign w:val="center"/>
            <w:hideMark/>
          </w:tcPr>
          <w:p w14:paraId="68B27C15" w14:textId="77777777" w:rsidR="00406D2E" w:rsidRDefault="00406D2E" w:rsidP="0066396B">
            <w:pPr>
              <w:spacing w:after="0" w:line="240" w:lineRule="auto"/>
              <w:rPr>
                <w:rFonts w:ascii="Times New Roman" w:eastAsia="Times New Roman" w:hAnsi="Times New Roman" w:cs="Times New Roman"/>
                <w:kern w:val="0"/>
                <w14:ligatures w14:val="none"/>
              </w:rPr>
            </w:pPr>
          </w:p>
          <w:p w14:paraId="71046339" w14:textId="02C55DF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 xml:space="preserve">Federal law uses mandatory payment mechanisms to reimburse States for qualifying care furnished to </w:t>
            </w:r>
            <w:r w:rsidRPr="00C47BD6">
              <w:rPr>
                <w:rFonts w:ascii="Times New Roman" w:eastAsia="Times New Roman" w:hAnsi="Times New Roman" w:cs="Times New Roman"/>
                <w:kern w:val="0"/>
                <w:u w:val="single"/>
                <w14:ligatures w14:val="none"/>
              </w:rPr>
              <w:t>eligible Veterans through recognized State Veterans Homes.</w:t>
            </w:r>
          </w:p>
        </w:tc>
        <w:tc>
          <w:tcPr>
            <w:tcW w:w="0" w:type="auto"/>
            <w:vAlign w:val="center"/>
            <w:hideMark/>
          </w:tcPr>
          <w:p w14:paraId="505F77CB" w14:textId="43D625E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Provides one of the strongest existing federal precedents for the model</w:t>
            </w:r>
            <w:r w:rsidRPr="00406D2E">
              <w:rPr>
                <w:rFonts w:ascii="Times New Roman" w:eastAsia="Times New Roman" w:hAnsi="Times New Roman" w:cs="Times New Roman"/>
                <w:i/>
                <w:iCs/>
                <w:kern w:val="0"/>
                <w14:ligatures w14:val="none"/>
              </w:rPr>
              <w:t>: </w:t>
            </w:r>
            <w:r w:rsidRPr="003D0EEA">
              <w:rPr>
                <w:rFonts w:ascii="Times New Roman" w:eastAsia="Times New Roman" w:hAnsi="Times New Roman" w:cs="Times New Roman"/>
                <w:b/>
                <w:bCs/>
                <w:i/>
                <w:iCs/>
                <w:kern w:val="0"/>
                <w:u w:val="single"/>
                <w14:ligatures w14:val="none"/>
              </w:rPr>
              <w:t>State provides eligible Veteran care → Federal government reimburses State</w:t>
            </w:r>
            <w:r w:rsidR="003D0EEA" w:rsidRPr="003D0EEA">
              <w:rPr>
                <w:rFonts w:ascii="Times New Roman" w:eastAsia="Times New Roman" w:hAnsi="Times New Roman" w:cs="Times New Roman"/>
                <w:b/>
                <w:bCs/>
                <w:i/>
                <w:iCs/>
                <w:kern w:val="0"/>
                <w:u w:val="single"/>
                <w14:ligatures w14:val="none"/>
              </w:rPr>
              <w:t>s</w:t>
            </w:r>
            <w:r w:rsidRPr="003D0EEA">
              <w:rPr>
                <w:rFonts w:ascii="Times New Roman" w:eastAsia="Times New Roman" w:hAnsi="Times New Roman" w:cs="Times New Roman"/>
                <w:b/>
                <w:bCs/>
                <w:i/>
                <w:iCs/>
                <w:kern w:val="0"/>
                <w:u w:val="single"/>
                <w14:ligatures w14:val="none"/>
              </w:rPr>
              <w:t>.</w:t>
            </w:r>
          </w:p>
        </w:tc>
      </w:tr>
      <w:tr w:rsidR="00406D2E" w:rsidRPr="00886070" w14:paraId="309F0D58" w14:textId="77777777" w:rsidTr="0066396B">
        <w:trPr>
          <w:tblCellSpacing w:w="15" w:type="dxa"/>
        </w:trPr>
        <w:tc>
          <w:tcPr>
            <w:tcW w:w="0" w:type="auto"/>
            <w:vAlign w:val="center"/>
            <w:hideMark/>
          </w:tcPr>
          <w:p w14:paraId="466FBA93"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38 C.F.R. §17.32 / VA informed-consent requirements</w:t>
            </w:r>
          </w:p>
        </w:tc>
        <w:tc>
          <w:tcPr>
            <w:tcW w:w="0" w:type="auto"/>
            <w:vAlign w:val="center"/>
            <w:hideMark/>
          </w:tcPr>
          <w:p w14:paraId="520CAE81" w14:textId="77777777" w:rsidR="00406D2E" w:rsidRDefault="00406D2E" w:rsidP="0066396B">
            <w:pPr>
              <w:spacing w:after="0" w:line="240" w:lineRule="auto"/>
              <w:rPr>
                <w:rFonts w:ascii="Times New Roman" w:eastAsia="Times New Roman" w:hAnsi="Times New Roman" w:cs="Times New Roman"/>
                <w:kern w:val="0"/>
                <w14:ligatures w14:val="none"/>
              </w:rPr>
            </w:pPr>
          </w:p>
          <w:p w14:paraId="475581C7" w14:textId="224F2A0B"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VA informed consent generally requires discussion of the nature of proposed treatment, expected benefits, reasonably foreseeable risks and reasonable alternatives.</w:t>
            </w:r>
          </w:p>
        </w:tc>
        <w:tc>
          <w:tcPr>
            <w:tcW w:w="0" w:type="auto"/>
            <w:vAlign w:val="center"/>
            <w:hideMark/>
          </w:tcPr>
          <w:p w14:paraId="56A7041B" w14:textId="77777777" w:rsidR="00406D2E" w:rsidRDefault="00406D2E" w:rsidP="0066396B">
            <w:pPr>
              <w:spacing w:after="0" w:line="240" w:lineRule="auto"/>
              <w:rPr>
                <w:rFonts w:ascii="Times New Roman" w:eastAsia="Times New Roman" w:hAnsi="Times New Roman" w:cs="Times New Roman"/>
                <w:kern w:val="0"/>
                <w14:ligatures w14:val="none"/>
              </w:rPr>
            </w:pPr>
          </w:p>
          <w:p w14:paraId="36608A1B" w14:textId="4B8F61C8"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Supports the argument that Veterans should receive meaningful information about available treatment alternatives, including qualifying State programs where clinically relevant.</w:t>
            </w:r>
          </w:p>
        </w:tc>
      </w:tr>
      <w:tr w:rsidR="00406D2E" w:rsidRPr="00886070" w14:paraId="1DBD4744" w14:textId="77777777" w:rsidTr="0066396B">
        <w:trPr>
          <w:tblCellSpacing w:w="15" w:type="dxa"/>
        </w:trPr>
        <w:tc>
          <w:tcPr>
            <w:tcW w:w="0" w:type="auto"/>
            <w:vAlign w:val="center"/>
            <w:hideMark/>
          </w:tcPr>
          <w:p w14:paraId="60CFB325"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VA Community Care HBOT experience</w:t>
            </w:r>
          </w:p>
        </w:tc>
        <w:tc>
          <w:tcPr>
            <w:tcW w:w="0" w:type="auto"/>
            <w:vAlign w:val="center"/>
            <w:hideMark/>
          </w:tcPr>
          <w:p w14:paraId="46629B35" w14:textId="77777777" w:rsidR="00406D2E" w:rsidRDefault="00406D2E" w:rsidP="0066396B">
            <w:pPr>
              <w:spacing w:after="0" w:line="240" w:lineRule="auto"/>
              <w:rPr>
                <w:rFonts w:ascii="Times New Roman" w:eastAsia="Times New Roman" w:hAnsi="Times New Roman" w:cs="Times New Roman"/>
                <w:kern w:val="0"/>
                <w14:ligatures w14:val="none"/>
              </w:rPr>
            </w:pPr>
          </w:p>
          <w:p w14:paraId="1B188BE7" w14:textId="514E02C8"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The DFU report states VHA did not operate clinical HBOT chambers internally and instead relied on private-sector and Community Care facilities. </w:t>
            </w:r>
          </w:p>
        </w:tc>
        <w:tc>
          <w:tcPr>
            <w:tcW w:w="0" w:type="auto"/>
            <w:vAlign w:val="center"/>
            <w:hideMark/>
          </w:tcPr>
          <w:p w14:paraId="4090D5F0" w14:textId="77777777" w:rsidR="003D0EEA" w:rsidRDefault="003D0EEA" w:rsidP="0066396B">
            <w:pPr>
              <w:spacing w:after="0" w:line="240" w:lineRule="auto"/>
              <w:rPr>
                <w:rFonts w:ascii="Times New Roman" w:eastAsia="Times New Roman" w:hAnsi="Times New Roman" w:cs="Times New Roman"/>
                <w:kern w:val="0"/>
                <w14:ligatures w14:val="none"/>
              </w:rPr>
            </w:pPr>
          </w:p>
          <w:p w14:paraId="17BBE141" w14:textId="38CD8C6C"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 xml:space="preserve">Demonstrates that VA already has practical experience purchasing HBOT from outside facilities; a state reimbursement model would not require creation of an entirely new </w:t>
            </w:r>
            <w:r>
              <w:rPr>
                <w:rFonts w:ascii="Times New Roman" w:eastAsia="Times New Roman" w:hAnsi="Times New Roman" w:cs="Times New Roman"/>
                <w:kern w:val="0"/>
                <w14:ligatures w14:val="none"/>
              </w:rPr>
              <w:t xml:space="preserve">reimbursement and treatment </w:t>
            </w:r>
            <w:r w:rsidRPr="00886070">
              <w:rPr>
                <w:rFonts w:ascii="Times New Roman" w:eastAsia="Times New Roman" w:hAnsi="Times New Roman" w:cs="Times New Roman"/>
                <w:kern w:val="0"/>
                <w14:ligatures w14:val="none"/>
              </w:rPr>
              <w:t>network.</w:t>
            </w:r>
          </w:p>
        </w:tc>
      </w:tr>
      <w:tr w:rsidR="00406D2E" w:rsidRPr="00886070" w14:paraId="2ECCE7FF" w14:textId="77777777" w:rsidTr="0066396B">
        <w:trPr>
          <w:tblCellSpacing w:w="15" w:type="dxa"/>
        </w:trPr>
        <w:tc>
          <w:tcPr>
            <w:tcW w:w="0" w:type="auto"/>
            <w:vAlign w:val="center"/>
            <w:hideMark/>
          </w:tcPr>
          <w:p w14:paraId="0163CE94" w14:textId="2BF8B32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VA DFU informed</w:t>
            </w:r>
            <w:r>
              <w:rPr>
                <w:rFonts w:ascii="Times New Roman" w:eastAsia="Times New Roman" w:hAnsi="Times New Roman" w:cs="Times New Roman"/>
                <w:b/>
                <w:bCs/>
                <w:kern w:val="0"/>
                <w14:ligatures w14:val="none"/>
              </w:rPr>
              <w:t xml:space="preserve"> </w:t>
            </w:r>
            <w:r w:rsidRPr="00886070">
              <w:rPr>
                <w:rFonts w:ascii="Times New Roman" w:eastAsia="Times New Roman" w:hAnsi="Times New Roman" w:cs="Times New Roman"/>
                <w:b/>
                <w:bCs/>
                <w:kern w:val="0"/>
                <w14:ligatures w14:val="none"/>
              </w:rPr>
              <w:t>consent/access issue</w:t>
            </w:r>
          </w:p>
        </w:tc>
        <w:tc>
          <w:tcPr>
            <w:tcW w:w="0" w:type="auto"/>
            <w:vAlign w:val="center"/>
            <w:hideMark/>
          </w:tcPr>
          <w:p w14:paraId="3DD42E4B" w14:textId="77777777" w:rsidR="00406D2E" w:rsidRDefault="00406D2E" w:rsidP="0066396B">
            <w:pPr>
              <w:spacing w:after="0" w:line="240" w:lineRule="auto"/>
              <w:rPr>
                <w:rFonts w:ascii="Times New Roman" w:eastAsia="Times New Roman" w:hAnsi="Times New Roman" w:cs="Times New Roman"/>
                <w:kern w:val="0"/>
                <w14:ligatures w14:val="none"/>
              </w:rPr>
            </w:pPr>
          </w:p>
          <w:p w14:paraId="6CF8B331" w14:textId="4FE92242"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The DFU report raises concerns that qualifying Veterans were not routinely informed about HBOT and reports that approximately 94% of diabetic Veterans analyzed were not receiving it. </w:t>
            </w:r>
          </w:p>
        </w:tc>
        <w:tc>
          <w:tcPr>
            <w:tcW w:w="0" w:type="auto"/>
            <w:vAlign w:val="center"/>
            <w:hideMark/>
          </w:tcPr>
          <w:p w14:paraId="1BFF5E2F" w14:textId="0EA7265E"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 xml:space="preserve">Provides a case study showing how VA </w:t>
            </w:r>
            <w:r w:rsidRPr="003D0EEA">
              <w:rPr>
                <w:rFonts w:ascii="Times New Roman" w:eastAsia="Times New Roman" w:hAnsi="Times New Roman" w:cs="Times New Roman"/>
                <w:kern w:val="0"/>
                <w:u w:val="single"/>
                <w14:ligatures w14:val="none"/>
              </w:rPr>
              <w:t xml:space="preserve">referral and authorization controls can restrict access even where outside HBOT capacity exists and </w:t>
            </w:r>
            <w:r w:rsidR="003D0EEA" w:rsidRPr="003D0EEA">
              <w:rPr>
                <w:rFonts w:ascii="Times New Roman" w:eastAsia="Times New Roman" w:hAnsi="Times New Roman" w:cs="Times New Roman"/>
                <w:kern w:val="0"/>
                <w:u w:val="single"/>
                <w14:ligatures w14:val="none"/>
              </w:rPr>
              <w:t>it’s</w:t>
            </w:r>
            <w:r w:rsidRPr="003D0EEA">
              <w:rPr>
                <w:rFonts w:ascii="Times New Roman" w:eastAsia="Times New Roman" w:hAnsi="Times New Roman" w:cs="Times New Roman"/>
                <w:kern w:val="0"/>
                <w:u w:val="single"/>
                <w14:ligatures w14:val="none"/>
              </w:rPr>
              <w:t xml:space="preserve"> approved</w:t>
            </w:r>
            <w:r>
              <w:rPr>
                <w:rFonts w:ascii="Times New Roman" w:eastAsia="Times New Roman" w:hAnsi="Times New Roman" w:cs="Times New Roman"/>
                <w:kern w:val="0"/>
                <w14:ligatures w14:val="none"/>
              </w:rPr>
              <w:t xml:space="preserve"> under FDA, CMS and Tricare programs</w:t>
            </w:r>
          </w:p>
        </w:tc>
      </w:tr>
      <w:tr w:rsidR="00406D2E" w:rsidRPr="00886070" w14:paraId="069653CA" w14:textId="77777777" w:rsidTr="0066396B">
        <w:trPr>
          <w:tblCellSpacing w:w="15" w:type="dxa"/>
        </w:trPr>
        <w:tc>
          <w:tcPr>
            <w:tcW w:w="0" w:type="auto"/>
            <w:vAlign w:val="center"/>
            <w:hideMark/>
          </w:tcPr>
          <w:p w14:paraId="05ED00F3"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KRS 217.930–217.942 — Colonel Ron Ray Veterans Traumatic Brain Injury Treatment Act</w:t>
            </w:r>
          </w:p>
        </w:tc>
        <w:tc>
          <w:tcPr>
            <w:tcW w:w="0" w:type="auto"/>
            <w:vAlign w:val="center"/>
            <w:hideMark/>
          </w:tcPr>
          <w:p w14:paraId="0B63A42D" w14:textId="77777777" w:rsidR="00406D2E" w:rsidRDefault="00406D2E" w:rsidP="0066396B">
            <w:pPr>
              <w:spacing w:after="0" w:line="240" w:lineRule="auto"/>
              <w:rPr>
                <w:rFonts w:ascii="Times New Roman" w:eastAsia="Times New Roman" w:hAnsi="Times New Roman" w:cs="Times New Roman"/>
                <w:kern w:val="0"/>
                <w14:ligatures w14:val="none"/>
              </w:rPr>
            </w:pPr>
          </w:p>
          <w:p w14:paraId="704A1F8C" w14:textId="1000D7CE"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Kentucky created a statutory framework governing Veteran eligibility, HBOT treatment, informed consent, provider protections, health facilities and restrictions on governmental interference.</w:t>
            </w:r>
          </w:p>
        </w:tc>
        <w:tc>
          <w:tcPr>
            <w:tcW w:w="0" w:type="auto"/>
            <w:vAlign w:val="center"/>
            <w:hideMark/>
          </w:tcPr>
          <w:p w14:paraId="66A943AE"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Demonstrates that Kentucky has created a structured State medical program rather than merely recommending or studying HBOT.</w:t>
            </w:r>
          </w:p>
        </w:tc>
      </w:tr>
      <w:tr w:rsidR="00406D2E" w:rsidRPr="00886070" w14:paraId="2673C3CD" w14:textId="77777777" w:rsidTr="0066396B">
        <w:trPr>
          <w:tblCellSpacing w:w="15" w:type="dxa"/>
        </w:trPr>
        <w:tc>
          <w:tcPr>
            <w:tcW w:w="0" w:type="auto"/>
            <w:vAlign w:val="center"/>
            <w:hideMark/>
          </w:tcPr>
          <w:p w14:paraId="50191D3C"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Kentucky HB 369 (2026)</w:t>
            </w:r>
          </w:p>
        </w:tc>
        <w:tc>
          <w:tcPr>
            <w:tcW w:w="0" w:type="auto"/>
            <w:vAlign w:val="center"/>
            <w:hideMark/>
          </w:tcPr>
          <w:p w14:paraId="2F2D3A07" w14:textId="77777777" w:rsidR="00406D2E" w:rsidRDefault="00406D2E" w:rsidP="0066396B">
            <w:pPr>
              <w:spacing w:after="0" w:line="240" w:lineRule="auto"/>
              <w:rPr>
                <w:rFonts w:ascii="Times New Roman" w:eastAsia="Times New Roman" w:hAnsi="Times New Roman" w:cs="Times New Roman"/>
                <w:kern w:val="0"/>
                <w14:ligatures w14:val="none"/>
              </w:rPr>
            </w:pPr>
          </w:p>
          <w:p w14:paraId="6E83711E" w14:textId="089DF784"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 xml:space="preserve">Expanded the Kentucky HBOT statutory framework to include PTSD </w:t>
            </w:r>
            <w:r w:rsidRPr="00886070">
              <w:rPr>
                <w:rFonts w:ascii="Times New Roman" w:eastAsia="Times New Roman" w:hAnsi="Times New Roman" w:cs="Times New Roman"/>
                <w:kern w:val="0"/>
                <w14:ligatures w14:val="none"/>
              </w:rPr>
              <w:lastRenderedPageBreak/>
              <w:t>as a qualifying condition within the State program.</w:t>
            </w:r>
          </w:p>
        </w:tc>
        <w:tc>
          <w:tcPr>
            <w:tcW w:w="0" w:type="auto"/>
            <w:vAlign w:val="center"/>
            <w:hideMark/>
          </w:tcPr>
          <w:p w14:paraId="4397826F"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lastRenderedPageBreak/>
              <w:t>Shows continuing legislative development and broad State support for the Veteran HBOT program.</w:t>
            </w:r>
          </w:p>
        </w:tc>
      </w:tr>
      <w:tr w:rsidR="00406D2E" w:rsidRPr="00886070" w14:paraId="13B00A26" w14:textId="77777777" w:rsidTr="0066396B">
        <w:trPr>
          <w:tblCellSpacing w:w="15" w:type="dxa"/>
        </w:trPr>
        <w:tc>
          <w:tcPr>
            <w:tcW w:w="0" w:type="auto"/>
            <w:vAlign w:val="center"/>
            <w:hideMark/>
          </w:tcPr>
          <w:p w14:paraId="422B6364"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Kentucky 2024 appropriation / HB 1-related budget authority</w:t>
            </w:r>
          </w:p>
        </w:tc>
        <w:tc>
          <w:tcPr>
            <w:tcW w:w="0" w:type="auto"/>
            <w:vAlign w:val="center"/>
            <w:hideMark/>
          </w:tcPr>
          <w:p w14:paraId="30C959FE" w14:textId="77777777" w:rsidR="00406D2E" w:rsidRDefault="00406D2E" w:rsidP="0066396B">
            <w:pPr>
              <w:spacing w:after="0" w:line="240" w:lineRule="auto"/>
              <w:rPr>
                <w:rFonts w:ascii="Times New Roman" w:eastAsia="Times New Roman" w:hAnsi="Times New Roman" w:cs="Times New Roman"/>
                <w:kern w:val="0"/>
                <w14:ligatures w14:val="none"/>
              </w:rPr>
            </w:pPr>
          </w:p>
          <w:p w14:paraId="1590DDF4" w14:textId="7517E56C"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Kentucky appropriated State funds for Veteran HBOT beginning in the 2024–2026 budget cycle. The supplied legal review identifies the State program as funded beginning July 1, 2024. </w:t>
            </w:r>
          </w:p>
        </w:tc>
        <w:tc>
          <w:tcPr>
            <w:tcW w:w="0" w:type="auto"/>
            <w:vAlign w:val="center"/>
            <w:hideMark/>
          </w:tcPr>
          <w:p w14:paraId="719F9F52" w14:textId="61AFEFF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Establishes that Kentucky taxpayers are paying actual medical treatment costs for eligible Veterans rather than merely authorizing treatment..</w:t>
            </w:r>
          </w:p>
        </w:tc>
      </w:tr>
      <w:tr w:rsidR="00406D2E" w:rsidRPr="00886070" w14:paraId="7E75743E" w14:textId="77777777" w:rsidTr="0066396B">
        <w:trPr>
          <w:tblCellSpacing w:w="15" w:type="dxa"/>
        </w:trPr>
        <w:tc>
          <w:tcPr>
            <w:tcW w:w="0" w:type="auto"/>
            <w:vAlign w:val="center"/>
            <w:hideMark/>
          </w:tcPr>
          <w:p w14:paraId="638202EF"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b/>
                <w:bCs/>
                <w:kern w:val="0"/>
                <w14:ligatures w14:val="none"/>
              </w:rPr>
              <w:t>Kentucky HB 500 (2026)</w:t>
            </w:r>
          </w:p>
        </w:tc>
        <w:tc>
          <w:tcPr>
            <w:tcW w:w="0" w:type="auto"/>
            <w:vAlign w:val="center"/>
            <w:hideMark/>
          </w:tcPr>
          <w:p w14:paraId="680F4215" w14:textId="77777777" w:rsidR="00406D2E" w:rsidRDefault="00406D2E" w:rsidP="0066396B">
            <w:pPr>
              <w:spacing w:after="0" w:line="240" w:lineRule="auto"/>
              <w:rPr>
                <w:rFonts w:ascii="Times New Roman" w:eastAsia="Times New Roman" w:hAnsi="Times New Roman" w:cs="Times New Roman"/>
                <w:kern w:val="0"/>
                <w14:ligatures w14:val="none"/>
              </w:rPr>
            </w:pPr>
          </w:p>
          <w:p w14:paraId="0DB76E55" w14:textId="378E458F"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The 2026 budget legislation protected previously authorized “HBOT for Kentucky Vets” funds from lapsing and allowed them to carry forward.</w:t>
            </w:r>
          </w:p>
        </w:tc>
        <w:tc>
          <w:tcPr>
            <w:tcW w:w="0" w:type="auto"/>
            <w:vAlign w:val="center"/>
            <w:hideMark/>
          </w:tcPr>
          <w:p w14:paraId="51106EBF" w14:textId="77777777" w:rsidR="00406D2E" w:rsidRPr="00886070" w:rsidRDefault="00406D2E" w:rsidP="0066396B">
            <w:pPr>
              <w:spacing w:after="0" w:line="240" w:lineRule="auto"/>
              <w:rPr>
                <w:rFonts w:ascii="Times New Roman" w:eastAsia="Times New Roman" w:hAnsi="Times New Roman" w:cs="Times New Roman"/>
                <w:kern w:val="0"/>
                <w14:ligatures w14:val="none"/>
              </w:rPr>
            </w:pPr>
            <w:r w:rsidRPr="00886070">
              <w:rPr>
                <w:rFonts w:ascii="Times New Roman" w:eastAsia="Times New Roman" w:hAnsi="Times New Roman" w:cs="Times New Roman"/>
                <w:kern w:val="0"/>
                <w14:ligatures w14:val="none"/>
              </w:rPr>
              <w:t>Demonstrates continued State financial commitment and provides documentary evidence of an ongoing publicly funded treatment program.</w:t>
            </w:r>
          </w:p>
        </w:tc>
      </w:tr>
    </w:tbl>
    <w:p w14:paraId="0D6E33EE" w14:textId="10CA66CE" w:rsidR="00406D2E" w:rsidRPr="003D0EEA" w:rsidRDefault="000F3468" w:rsidP="003D0EEA">
      <w:pPr>
        <w:spacing w:before="100" w:beforeAutospacing="1" w:after="100" w:afterAutospacing="1" w:line="240" w:lineRule="auto"/>
        <w:rPr>
          <w:rFonts w:ascii="Times New Roman" w:eastAsia="Times New Roman" w:hAnsi="Times New Roman" w:cs="Times New Roman"/>
          <w:b/>
          <w:bCs/>
          <w:color w:val="000000"/>
          <w:kern w:val="36"/>
          <w:sz w:val="28"/>
          <w:szCs w:val="28"/>
          <w14:ligatures w14:val="none"/>
        </w:rPr>
      </w:pPr>
      <w:r w:rsidRPr="00406D2E">
        <w:rPr>
          <w:rFonts w:ascii="Times New Roman" w:eastAsia="Times New Roman" w:hAnsi="Times New Roman" w:cs="Times New Roman"/>
          <w:b/>
          <w:bCs/>
          <w:color w:val="000000"/>
          <w:kern w:val="36"/>
          <w:sz w:val="28"/>
          <w:szCs w:val="28"/>
          <w14:ligatures w14:val="none"/>
        </w:rPr>
        <w:t>The Federal-State Reimbursement Issue</w:t>
      </w:r>
    </w:p>
    <w:p w14:paraId="53D0A2F9" w14:textId="41761430" w:rsidR="00406D2E" w:rsidRPr="00886070" w:rsidRDefault="00406D2E" w:rsidP="00406D2E">
      <w:p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color w:val="000000"/>
          <w:kern w:val="0"/>
          <w14:ligatures w14:val="none"/>
        </w:rPr>
        <w:t xml:space="preserve">Taken together, these </w:t>
      </w:r>
      <w:r>
        <w:rPr>
          <w:rFonts w:ascii="Times New Roman" w:eastAsia="Times New Roman" w:hAnsi="Times New Roman" w:cs="Times New Roman"/>
          <w:color w:val="000000"/>
          <w:kern w:val="0"/>
          <w14:ligatures w14:val="none"/>
        </w:rPr>
        <w:t xml:space="preserve">multiple </w:t>
      </w:r>
      <w:r w:rsidRPr="00886070">
        <w:rPr>
          <w:rFonts w:ascii="Times New Roman" w:eastAsia="Times New Roman" w:hAnsi="Times New Roman" w:cs="Times New Roman"/>
          <w:color w:val="000000"/>
          <w:kern w:val="0"/>
          <w14:ligatures w14:val="none"/>
        </w:rPr>
        <w:t>authorities establish </w:t>
      </w:r>
      <w:r w:rsidRPr="00886070">
        <w:rPr>
          <w:rFonts w:ascii="Times New Roman" w:eastAsia="Times New Roman" w:hAnsi="Times New Roman" w:cs="Times New Roman"/>
          <w:b/>
          <w:bCs/>
          <w:color w:val="000000"/>
          <w:kern w:val="0"/>
          <w14:ligatures w14:val="none"/>
        </w:rPr>
        <w:t>f</w:t>
      </w:r>
      <w:r w:rsidR="003D0EEA">
        <w:rPr>
          <w:rFonts w:ascii="Times New Roman" w:eastAsia="Times New Roman" w:hAnsi="Times New Roman" w:cs="Times New Roman"/>
          <w:b/>
          <w:bCs/>
          <w:color w:val="000000"/>
          <w:kern w:val="0"/>
          <w14:ligatures w14:val="none"/>
        </w:rPr>
        <w:t>ive</w:t>
      </w:r>
      <w:r w:rsidRPr="00886070">
        <w:rPr>
          <w:rFonts w:ascii="Times New Roman" w:eastAsia="Times New Roman" w:hAnsi="Times New Roman" w:cs="Times New Roman"/>
          <w:b/>
          <w:bCs/>
          <w:color w:val="000000"/>
          <w:kern w:val="0"/>
          <w14:ligatures w14:val="none"/>
        </w:rPr>
        <w:t xml:space="preserve"> important p</w:t>
      </w:r>
      <w:r>
        <w:rPr>
          <w:rFonts w:ascii="Times New Roman" w:eastAsia="Times New Roman" w:hAnsi="Times New Roman" w:cs="Times New Roman"/>
          <w:b/>
          <w:bCs/>
          <w:color w:val="000000"/>
          <w:kern w:val="0"/>
          <w14:ligatures w14:val="none"/>
        </w:rPr>
        <w:t>ositions:</w:t>
      </w:r>
    </w:p>
    <w:p w14:paraId="06090B7E" w14:textId="1E7730A0" w:rsidR="00406D2E" w:rsidRPr="00886070" w:rsidRDefault="00406D2E" w:rsidP="00406D2E">
      <w:pPr>
        <w:spacing w:before="100" w:beforeAutospacing="1" w:after="100" w:afterAutospacing="1"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First, the federal government has historically accepted responsibility for medical consequences associated with military service.</w:t>
      </w:r>
      <w:r w:rsidRPr="00886070">
        <w:rPr>
          <w:rFonts w:ascii="Times New Roman" w:eastAsia="Times New Roman" w:hAnsi="Times New Roman" w:cs="Times New Roman"/>
          <w:color w:val="000000"/>
          <w:kern w:val="0"/>
          <w14:ligatures w14:val="none"/>
        </w:rPr>
        <w:t xml:space="preserve"> The 1924 </w:t>
      </w:r>
      <w:r>
        <w:rPr>
          <w:rFonts w:ascii="Times New Roman" w:eastAsia="Times New Roman" w:hAnsi="Times New Roman" w:cs="Times New Roman"/>
          <w:color w:val="000000"/>
          <w:kern w:val="0"/>
          <w14:ligatures w14:val="none"/>
        </w:rPr>
        <w:t xml:space="preserve">U.S. Veterans’ Bureau War Risk Insurance Act </w:t>
      </w:r>
      <w:r w:rsidRPr="00886070">
        <w:rPr>
          <w:rFonts w:ascii="Times New Roman" w:eastAsia="Times New Roman" w:hAnsi="Times New Roman" w:cs="Times New Roman"/>
          <w:color w:val="000000"/>
          <w:kern w:val="0"/>
          <w14:ligatures w14:val="none"/>
        </w:rPr>
        <w:t xml:space="preserve">framework </w:t>
      </w:r>
      <w:r>
        <w:rPr>
          <w:rFonts w:ascii="Times New Roman" w:eastAsia="Times New Roman" w:hAnsi="Times New Roman" w:cs="Times New Roman"/>
          <w:color w:val="000000"/>
          <w:kern w:val="0"/>
          <w14:ligatures w14:val="none"/>
        </w:rPr>
        <w:t xml:space="preserve">establishes </w:t>
      </w:r>
      <w:r w:rsidRPr="00886070">
        <w:rPr>
          <w:rFonts w:ascii="Times New Roman" w:eastAsia="Times New Roman" w:hAnsi="Times New Roman" w:cs="Times New Roman"/>
          <w:color w:val="000000"/>
          <w:kern w:val="0"/>
          <w14:ligatures w14:val="none"/>
        </w:rPr>
        <w:t>circumstances in which Veterans would receive care in State or civil institutions. </w:t>
      </w:r>
    </w:p>
    <w:p w14:paraId="7C43B4F2" w14:textId="61522C36" w:rsidR="00406D2E" w:rsidRDefault="00406D2E" w:rsidP="00406D2E">
      <w:pPr>
        <w:spacing w:line="240" w:lineRule="auto"/>
        <w:rPr>
          <w:rFonts w:ascii="Times New Roman" w:hAnsi="Times New Roman" w:cs="Times New Roman"/>
          <w:color w:val="000000"/>
        </w:rPr>
      </w:pPr>
      <w:r w:rsidRPr="00406D2E">
        <w:rPr>
          <w:rFonts w:ascii="Times New Roman" w:eastAsia="Times New Roman" w:hAnsi="Times New Roman" w:cs="Times New Roman"/>
          <w:b/>
          <w:bCs/>
          <w:color w:val="000000"/>
          <w:kern w:val="0"/>
          <w14:ligatures w14:val="none"/>
        </w:rPr>
        <w:t>Second, modern federal law already permits and, in specified circumstances, mandates federal payment for Veteran care delivered outside VA facilities</w:t>
      </w:r>
      <w:r w:rsidR="00C47BD6">
        <w:rPr>
          <w:rFonts w:ascii="Times New Roman" w:eastAsia="Times New Roman" w:hAnsi="Times New Roman" w:cs="Times New Roman"/>
          <w:b/>
          <w:bCs/>
          <w:color w:val="000000"/>
          <w:kern w:val="0"/>
          <w14:ligatures w14:val="none"/>
        </w:rPr>
        <w:t xml:space="preserve">. </w:t>
      </w:r>
      <w:r w:rsidR="00C47BD6">
        <w:rPr>
          <w:rFonts w:ascii="Times New Roman" w:hAnsi="Times New Roman" w:cs="Times New Roman"/>
          <w:color w:val="000000"/>
        </w:rPr>
        <w:t xml:space="preserve"> </w:t>
      </w:r>
      <w:r w:rsidRPr="00406D2E">
        <w:rPr>
          <w:rFonts w:ascii="Times New Roman" w:hAnsi="Times New Roman" w:cs="Times New Roman"/>
          <w:color w:val="000000"/>
        </w:rPr>
        <w:t>Kentucky has exercised its sovereign police power over health and medicine to establish and appropriate state funds for a Veteran HBOT treatment program. Where Kentucky Veterans receive physician-directed HBOT at qualified hospitals/Medicare providers, PL 113-146 demonstrates that federal law already provides a statutory architecture through which VA may coordinate, authorize, contract for, and reimburse non-VA medical care rather than requiring the Commonwealth to bear the entire cost of treating federally eligible Veterans</w:t>
      </w:r>
      <w:r w:rsidR="003D0EEA">
        <w:rPr>
          <w:rFonts w:ascii="Times New Roman" w:hAnsi="Times New Roman" w:cs="Times New Roman"/>
          <w:color w:val="000000"/>
        </w:rPr>
        <w:t>.</w:t>
      </w:r>
      <w:r w:rsidR="00F22A78">
        <w:rPr>
          <w:rFonts w:ascii="Times New Roman" w:hAnsi="Times New Roman" w:cs="Times New Roman"/>
          <w:color w:val="000000"/>
        </w:rPr>
        <w:t xml:space="preserve"> Six other states have enacted similar HBOT laws.</w:t>
      </w:r>
    </w:p>
    <w:p w14:paraId="240A9CDE" w14:textId="44EBD24C" w:rsidR="00406D2E" w:rsidRPr="00886070" w:rsidRDefault="00406D2E" w:rsidP="00406D2E">
      <w:pPr>
        <w:spacing w:after="0" w:line="240" w:lineRule="auto"/>
        <w:rPr>
          <w:rFonts w:ascii="Times New Roman" w:eastAsia="Times New Roman" w:hAnsi="Times New Roman" w:cs="Times New Roman"/>
          <w:color w:val="000000"/>
          <w:kern w:val="0"/>
          <w14:ligatures w14:val="none"/>
        </w:rPr>
      </w:pPr>
      <w:r w:rsidRPr="00406D2E">
        <w:rPr>
          <w:rFonts w:ascii="Times New Roman" w:eastAsia="Times New Roman" w:hAnsi="Times New Roman" w:cs="Times New Roman"/>
          <w:color w:val="000000" w:themeColor="text1"/>
          <w:kern w:val="0"/>
          <w14:ligatures w14:val="none"/>
        </w:rPr>
        <w:t xml:space="preserve">The Community Care Network (CCN), </w:t>
      </w:r>
      <w:r w:rsidRPr="00886070">
        <w:rPr>
          <w:rFonts w:ascii="Times New Roman" w:eastAsia="Times New Roman" w:hAnsi="Times New Roman" w:cs="Times New Roman"/>
          <w:color w:val="000000"/>
          <w:kern w:val="0"/>
          <w14:ligatures w14:val="none"/>
        </w:rPr>
        <w:t>emergency-care reimbursement and State Veterans Home payments demonstrate that neither federal facility ownership nor direct VA delivery is required as a matter of principle.</w:t>
      </w:r>
      <w:r w:rsidRPr="00406D2E">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VA already purchases medical treatment, including HBOT services, from non-federal providers</w:t>
      </w:r>
      <w:r w:rsidR="003D0EEA">
        <w:rPr>
          <w:rFonts w:ascii="Times New Roman" w:eastAsia="Times New Roman" w:hAnsi="Times New Roman" w:cs="Times New Roman"/>
          <w:color w:val="000000"/>
          <w:kern w:val="0"/>
          <w14:ligatures w14:val="none"/>
        </w:rPr>
        <w:t>.</w:t>
      </w:r>
    </w:p>
    <w:p w14:paraId="2463E06A" w14:textId="77777777" w:rsidR="00406D2E" w:rsidRPr="003D0EEA" w:rsidRDefault="00406D2E" w:rsidP="00406D2E">
      <w:pPr>
        <w:spacing w:after="0" w:line="240" w:lineRule="auto"/>
        <w:rPr>
          <w:rFonts w:ascii="Times New Roman" w:eastAsia="Times New Roman" w:hAnsi="Times New Roman" w:cs="Times New Roman"/>
          <w:b/>
          <w:bCs/>
          <w:color w:val="000000"/>
          <w:kern w:val="0"/>
          <w:sz w:val="16"/>
          <w:szCs w:val="16"/>
          <w14:ligatures w14:val="none"/>
        </w:rPr>
      </w:pPr>
    </w:p>
    <w:p w14:paraId="39B2469D" w14:textId="303CA941" w:rsidR="00406D2E" w:rsidRPr="00406D2E" w:rsidRDefault="00406D2E" w:rsidP="00406D2E">
      <w:pPr>
        <w:spacing w:after="0" w:line="240" w:lineRule="auto"/>
        <w:rPr>
          <w:rFonts w:ascii="Times New Roman" w:eastAsia="Times New Roman" w:hAnsi="Times New Roman" w:cs="Times New Roman"/>
          <w:color w:val="000000"/>
          <w:kern w:val="0"/>
          <w14:ligatures w14:val="none"/>
        </w:rPr>
      </w:pPr>
      <w:r w:rsidRPr="00886070">
        <w:rPr>
          <w:rFonts w:ascii="Times New Roman" w:eastAsia="Times New Roman" w:hAnsi="Times New Roman" w:cs="Times New Roman"/>
          <w:b/>
          <w:bCs/>
          <w:color w:val="000000"/>
          <w:kern w:val="0"/>
          <w14:ligatures w14:val="none"/>
        </w:rPr>
        <w:t>Third, Kentucky has established a legally structured and publicly funded Veteran HBOT</w:t>
      </w:r>
      <w:r>
        <w:rPr>
          <w:rFonts w:ascii="Times New Roman" w:eastAsia="Times New Roman" w:hAnsi="Times New Roman" w:cs="Times New Roman"/>
          <w:b/>
          <w:bCs/>
          <w:color w:val="000000"/>
          <w:kern w:val="0"/>
          <w14:ligatures w14:val="none"/>
        </w:rPr>
        <w:t xml:space="preserve"> treatment</w:t>
      </w:r>
      <w:r w:rsidRPr="00886070">
        <w:rPr>
          <w:rFonts w:ascii="Times New Roman" w:eastAsia="Times New Roman" w:hAnsi="Times New Roman" w:cs="Times New Roman"/>
          <w:b/>
          <w:bCs/>
          <w:color w:val="000000"/>
          <w:kern w:val="0"/>
          <w14:ligatures w14:val="none"/>
        </w:rPr>
        <w:t xml:space="preserve"> program</w:t>
      </w:r>
      <w:r>
        <w:rPr>
          <w:rFonts w:ascii="Times New Roman" w:eastAsia="Times New Roman" w:hAnsi="Times New Roman" w:cs="Times New Roman"/>
          <w:b/>
          <w:bCs/>
          <w:color w:val="000000"/>
          <w:kern w:val="0"/>
          <w14:ligatures w14:val="none"/>
        </w:rPr>
        <w:t xml:space="preserve">. </w:t>
      </w:r>
      <w:r w:rsidRPr="00886070">
        <w:rPr>
          <w:rFonts w:ascii="Times New Roman" w:eastAsia="Times New Roman" w:hAnsi="Times New Roman" w:cs="Times New Roman"/>
          <w:color w:val="000000"/>
          <w:kern w:val="0"/>
          <w14:ligatures w14:val="none"/>
        </w:rPr>
        <w:t> Kentucky has moved beyond authorization by establishing a comprehensive statutory framework under KRS 217.930–217.942, subsequently expanding that framework through HB 369</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Its statutory framework addresses eligibility, medical supervision, informed consent and treatment access, while the Commonwealth has committed State taxpayer funds to treatment.</w:t>
      </w:r>
      <w:r>
        <w:rPr>
          <w:rFonts w:ascii="Times New Roman" w:eastAsia="Times New Roman" w:hAnsi="Times New Roman" w:cs="Times New Roman"/>
          <w:color w:val="000000"/>
          <w:kern w:val="0"/>
          <w14:ligatures w14:val="none"/>
        </w:rPr>
        <w:t xml:space="preserve"> </w:t>
      </w:r>
      <w:r w:rsidRPr="00886070">
        <w:rPr>
          <w:rFonts w:ascii="Times New Roman" w:eastAsia="Times New Roman" w:hAnsi="Times New Roman" w:cs="Times New Roman"/>
          <w:color w:val="000000"/>
          <w:kern w:val="0"/>
          <w14:ligatures w14:val="none"/>
        </w:rPr>
        <w:t xml:space="preserve">States have exercised their traditional authority over medical practice and public health by establishing </w:t>
      </w:r>
      <w:r>
        <w:rPr>
          <w:rFonts w:ascii="Times New Roman" w:eastAsia="Times New Roman" w:hAnsi="Times New Roman" w:cs="Times New Roman"/>
          <w:color w:val="000000"/>
          <w:kern w:val="0"/>
          <w14:ligatures w14:val="none"/>
        </w:rPr>
        <w:t xml:space="preserve">a </w:t>
      </w:r>
      <w:r w:rsidRPr="00886070">
        <w:rPr>
          <w:rFonts w:ascii="Times New Roman" w:eastAsia="Times New Roman" w:hAnsi="Times New Roman" w:cs="Times New Roman"/>
          <w:color w:val="000000"/>
          <w:kern w:val="0"/>
          <w14:ligatures w14:val="none"/>
        </w:rPr>
        <w:t>Veteran HBOT</w:t>
      </w:r>
      <w:r>
        <w:rPr>
          <w:rFonts w:ascii="Times New Roman" w:eastAsia="Times New Roman" w:hAnsi="Times New Roman" w:cs="Times New Roman"/>
          <w:color w:val="000000"/>
          <w:kern w:val="0"/>
          <w14:ligatures w14:val="none"/>
        </w:rPr>
        <w:t xml:space="preserve"> treatment</w:t>
      </w:r>
      <w:r w:rsidRPr="00886070">
        <w:rPr>
          <w:rFonts w:ascii="Times New Roman" w:eastAsia="Times New Roman" w:hAnsi="Times New Roman" w:cs="Times New Roman"/>
          <w:color w:val="000000"/>
          <w:kern w:val="0"/>
          <w14:ligatures w14:val="none"/>
        </w:rPr>
        <w:t xml:space="preserve"> programs</w:t>
      </w:r>
      <w:r>
        <w:rPr>
          <w:rFonts w:ascii="Times New Roman" w:eastAsia="Times New Roman" w:hAnsi="Times New Roman" w:cs="Times New Roman"/>
          <w:color w:val="000000"/>
          <w:kern w:val="0"/>
          <w14:ligatures w14:val="none"/>
        </w:rPr>
        <w:t xml:space="preserve"> to reduce the number of Veteran suicides and improve the overall healthcare of their </w:t>
      </w:r>
      <w:r w:rsidR="003D0EEA">
        <w:rPr>
          <w:rFonts w:ascii="Times New Roman" w:eastAsia="Times New Roman" w:hAnsi="Times New Roman" w:cs="Times New Roman"/>
          <w:color w:val="000000"/>
          <w:kern w:val="0"/>
          <w14:ligatures w14:val="none"/>
        </w:rPr>
        <w:t xml:space="preserve">state </w:t>
      </w:r>
      <w:r>
        <w:rPr>
          <w:rFonts w:ascii="Times New Roman" w:eastAsia="Times New Roman" w:hAnsi="Times New Roman" w:cs="Times New Roman"/>
          <w:color w:val="000000"/>
          <w:kern w:val="0"/>
          <w14:ligatures w14:val="none"/>
        </w:rPr>
        <w:t>resident Veterans.</w:t>
      </w:r>
    </w:p>
    <w:p w14:paraId="338B4E25" w14:textId="77777777" w:rsidR="003D0EEA" w:rsidRPr="003D0EEA" w:rsidRDefault="003D0EEA" w:rsidP="003D0EEA">
      <w:pPr>
        <w:spacing w:after="0" w:line="240" w:lineRule="auto"/>
        <w:rPr>
          <w:rFonts w:ascii="Times New Roman" w:eastAsia="Times New Roman" w:hAnsi="Times New Roman" w:cs="Times New Roman"/>
          <w:b/>
          <w:bCs/>
          <w:color w:val="000000" w:themeColor="text1"/>
          <w:kern w:val="0"/>
          <w:sz w:val="16"/>
          <w:szCs w:val="16"/>
          <w14:ligatures w14:val="none"/>
        </w:rPr>
      </w:pPr>
    </w:p>
    <w:p w14:paraId="56F7C48D" w14:textId="481A49BA" w:rsidR="00406D2E" w:rsidRPr="00C47BD6" w:rsidRDefault="00406D2E" w:rsidP="003D0EEA">
      <w:pPr>
        <w:spacing w:after="0" w:line="240" w:lineRule="auto"/>
        <w:rPr>
          <w:rFonts w:ascii="Times New Roman" w:eastAsia="Times New Roman" w:hAnsi="Times New Roman" w:cs="Times New Roman"/>
          <w:color w:val="000000"/>
          <w:kern w:val="0"/>
          <w:sz w:val="16"/>
          <w:szCs w:val="16"/>
          <w:u w:val="single"/>
          <w14:ligatures w14:val="none"/>
        </w:rPr>
      </w:pPr>
      <w:r w:rsidRPr="00406D2E">
        <w:rPr>
          <w:rFonts w:ascii="Times New Roman" w:eastAsia="Times New Roman" w:hAnsi="Times New Roman" w:cs="Times New Roman"/>
          <w:b/>
          <w:bCs/>
          <w:color w:val="000000" w:themeColor="text1"/>
          <w:kern w:val="0"/>
          <w14:ligatures w14:val="none"/>
        </w:rPr>
        <w:t xml:space="preserve">Fourth, </w:t>
      </w:r>
      <w:r>
        <w:rPr>
          <w:rFonts w:ascii="Times New Roman" w:eastAsia="Times New Roman" w:hAnsi="Times New Roman" w:cs="Times New Roman"/>
          <w:b/>
          <w:bCs/>
          <w:color w:val="000000" w:themeColor="text1"/>
          <w:kern w:val="0"/>
          <w14:ligatures w14:val="none"/>
        </w:rPr>
        <w:t>T</w:t>
      </w:r>
      <w:r w:rsidRPr="00406D2E">
        <w:rPr>
          <w:rFonts w:ascii="Times New Roman" w:eastAsia="Times New Roman" w:hAnsi="Times New Roman" w:cs="Times New Roman"/>
          <w:b/>
          <w:bCs/>
          <w:color w:val="000000" w:themeColor="text1"/>
          <w:kern w:val="0"/>
          <w14:ligatures w14:val="none"/>
        </w:rPr>
        <w:t xml:space="preserve">he VA </w:t>
      </w:r>
      <w:r>
        <w:rPr>
          <w:rFonts w:ascii="Times New Roman" w:eastAsia="Times New Roman" w:hAnsi="Times New Roman" w:cs="Times New Roman"/>
          <w:b/>
          <w:bCs/>
          <w:color w:val="000000" w:themeColor="text1"/>
          <w:kern w:val="0"/>
          <w14:ligatures w14:val="none"/>
        </w:rPr>
        <w:t xml:space="preserve">may be </w:t>
      </w:r>
      <w:r w:rsidRPr="00406D2E">
        <w:rPr>
          <w:rFonts w:ascii="Times New Roman" w:eastAsia="Times New Roman" w:hAnsi="Times New Roman" w:cs="Times New Roman"/>
          <w:b/>
          <w:bCs/>
          <w:color w:val="000000" w:themeColor="text1"/>
          <w:kern w:val="0"/>
          <w14:ligatures w14:val="none"/>
        </w:rPr>
        <w:t xml:space="preserve">violating 38 U.S.C. 7331 and 38 C.F.R. 17.32 </w:t>
      </w:r>
      <w:r>
        <w:rPr>
          <w:rFonts w:ascii="Times New Roman" w:eastAsia="Times New Roman" w:hAnsi="Times New Roman" w:cs="Times New Roman"/>
          <w:b/>
          <w:bCs/>
          <w:color w:val="000000" w:themeColor="text1"/>
          <w:kern w:val="0"/>
          <w14:ligatures w14:val="none"/>
        </w:rPr>
        <w:t xml:space="preserve">under “Informed Consent” </w:t>
      </w:r>
      <w:r w:rsidRPr="00406D2E">
        <w:rPr>
          <w:rFonts w:ascii="Times New Roman" w:eastAsia="Times New Roman" w:hAnsi="Times New Roman" w:cs="Times New Roman"/>
          <w:b/>
          <w:bCs/>
          <w:color w:val="000000" w:themeColor="text1"/>
          <w:kern w:val="0"/>
          <w14:ligatures w14:val="none"/>
        </w:rPr>
        <w:t>when it fails to disclose to eligible Kentucky Veterans with TBI/PPCS/PTSD</w:t>
      </w:r>
      <w:r w:rsidRPr="00406D2E">
        <w:rPr>
          <w:rFonts w:ascii="Times New Roman" w:eastAsia="Times New Roman" w:hAnsi="Times New Roman" w:cs="Times New Roman"/>
          <w:color w:val="000000" w:themeColor="text1"/>
          <w:kern w:val="0"/>
          <w14:ligatures w14:val="none"/>
        </w:rPr>
        <w:t xml:space="preserve"> the existence of a physician-directed, state-enacted-funded HBOT treatment program as reasonable and available treatment alternative</w:t>
      </w:r>
      <w:r>
        <w:rPr>
          <w:rFonts w:ascii="Times New Roman" w:eastAsia="Times New Roman" w:hAnsi="Times New Roman" w:cs="Times New Roman"/>
          <w:color w:val="000000" w:themeColor="text1"/>
          <w:kern w:val="0"/>
          <w14:ligatures w14:val="none"/>
        </w:rPr>
        <w:t>.</w:t>
      </w:r>
      <w:r w:rsidRPr="00406D2E">
        <w:rPr>
          <w:rFonts w:ascii="Times New Roman" w:eastAsia="Times New Roman" w:hAnsi="Times New Roman" w:cs="Times New Roman"/>
          <w:color w:val="000000" w:themeColor="text1"/>
          <w:kern w:val="0"/>
          <w14:ligatures w14:val="none"/>
        </w:rPr>
        <w:t xml:space="preserve"> </w:t>
      </w:r>
      <w:r w:rsidRPr="00886070">
        <w:rPr>
          <w:rFonts w:ascii="Times New Roman" w:eastAsia="Times New Roman" w:hAnsi="Times New Roman" w:cs="Times New Roman"/>
          <w:color w:val="000000"/>
          <w:kern w:val="0"/>
          <w14:ligatures w14:val="none"/>
        </w:rPr>
        <w:t>If the federal system controls both</w:t>
      </w:r>
      <w:r>
        <w:rPr>
          <w:rFonts w:ascii="Times New Roman" w:eastAsia="Times New Roman" w:hAnsi="Times New Roman" w:cs="Times New Roman"/>
          <w:color w:val="000000"/>
          <w:kern w:val="0"/>
          <w14:ligatures w14:val="none"/>
        </w:rPr>
        <w:t xml:space="preserve"> </w:t>
      </w:r>
      <w:r w:rsidRPr="00406D2E">
        <w:rPr>
          <w:rFonts w:ascii="Times New Roman" w:eastAsia="Times New Roman" w:hAnsi="Times New Roman" w:cs="Times New Roman"/>
          <w:color w:val="000000"/>
          <w:kern w:val="0"/>
          <w14:ligatures w14:val="none"/>
        </w:rPr>
        <w:t>whether a Veteran is informed that an outside treatment option exists; and whether VA authorization will be issued allowing the Veteran to receive that treatment</w:t>
      </w:r>
      <w:r w:rsidRPr="00886070">
        <w:rPr>
          <w:rFonts w:ascii="Times New Roman" w:eastAsia="Times New Roman" w:hAnsi="Times New Roman" w:cs="Times New Roman"/>
          <w:b/>
          <w:bCs/>
          <w:color w:val="000000"/>
          <w:kern w:val="0"/>
          <w14:ligatures w14:val="none"/>
        </w:rPr>
        <w:t>,</w:t>
      </w:r>
      <w:r>
        <w:rPr>
          <w:rFonts w:ascii="Times New Roman" w:eastAsia="Times New Roman" w:hAnsi="Times New Roman" w:cs="Times New Roman"/>
          <w:b/>
          <w:bCs/>
          <w:color w:val="000000"/>
          <w:kern w:val="0"/>
          <w14:ligatures w14:val="none"/>
        </w:rPr>
        <w:t xml:space="preserve"> </w:t>
      </w:r>
      <w:r w:rsidRPr="00886070">
        <w:rPr>
          <w:rFonts w:ascii="Times New Roman" w:eastAsia="Times New Roman" w:hAnsi="Times New Roman" w:cs="Times New Roman"/>
          <w:color w:val="000000"/>
          <w:kern w:val="0"/>
          <w14:ligatures w14:val="none"/>
        </w:rPr>
        <w:t xml:space="preserve">then prior authorization can function </w:t>
      </w:r>
      <w:r w:rsidRPr="00886070">
        <w:rPr>
          <w:rFonts w:ascii="Times New Roman" w:eastAsia="Times New Roman" w:hAnsi="Times New Roman" w:cs="Times New Roman"/>
          <w:color w:val="000000"/>
          <w:kern w:val="0"/>
          <w14:ligatures w14:val="none"/>
        </w:rPr>
        <w:lastRenderedPageBreak/>
        <w:t xml:space="preserve">as an </w:t>
      </w:r>
      <w:r w:rsidRPr="00C47BD6">
        <w:rPr>
          <w:rFonts w:ascii="Times New Roman" w:eastAsia="Times New Roman" w:hAnsi="Times New Roman" w:cs="Times New Roman"/>
          <w:b/>
          <w:bCs/>
          <w:color w:val="000000"/>
          <w:kern w:val="0"/>
          <w14:ligatures w14:val="none"/>
        </w:rPr>
        <w:t>“</w:t>
      </w:r>
      <w:r w:rsidRPr="00C47BD6">
        <w:rPr>
          <w:rFonts w:ascii="Times New Roman" w:eastAsia="Times New Roman" w:hAnsi="Times New Roman" w:cs="Times New Roman"/>
          <w:b/>
          <w:bCs/>
          <w:i/>
          <w:iCs/>
          <w:color w:val="000000"/>
          <w:kern w:val="0"/>
          <w14:ligatures w14:val="none"/>
        </w:rPr>
        <w:t>effective barrier”</w:t>
      </w:r>
      <w:r w:rsidRPr="00886070">
        <w:rPr>
          <w:rFonts w:ascii="Times New Roman" w:eastAsia="Times New Roman" w:hAnsi="Times New Roman" w:cs="Times New Roman"/>
          <w:color w:val="000000"/>
          <w:kern w:val="0"/>
          <w14:ligatures w14:val="none"/>
        </w:rPr>
        <w:t xml:space="preserve"> to treatment even where outside medical infrastructure exists</w:t>
      </w:r>
      <w:r>
        <w:rPr>
          <w:rFonts w:ascii="Times New Roman" w:eastAsia="Times New Roman" w:hAnsi="Times New Roman" w:cs="Times New Roman"/>
          <w:color w:val="000000"/>
          <w:kern w:val="0"/>
          <w14:ligatures w14:val="none"/>
        </w:rPr>
        <w:t xml:space="preserve">. </w:t>
      </w:r>
      <w:r w:rsidRPr="00C47BD6">
        <w:rPr>
          <w:rFonts w:ascii="Times New Roman" w:eastAsia="Times New Roman" w:hAnsi="Times New Roman" w:cs="Times New Roman"/>
          <w:color w:val="000000"/>
          <w:kern w:val="0"/>
          <w:u w:val="single"/>
          <w14:ligatures w14:val="none"/>
        </w:rPr>
        <w:t>This is occurring today in Kentucky and in multiple states across the country.</w:t>
      </w:r>
    </w:p>
    <w:p w14:paraId="241C8C9F" w14:textId="77777777" w:rsidR="003D0EEA" w:rsidRPr="003D0EEA" w:rsidRDefault="003D0EEA" w:rsidP="003D0EEA">
      <w:pPr>
        <w:spacing w:after="0" w:line="240" w:lineRule="auto"/>
        <w:rPr>
          <w:rFonts w:ascii="Times New Roman" w:eastAsia="Times New Roman" w:hAnsi="Times New Roman" w:cs="Times New Roman"/>
          <w:color w:val="000000"/>
          <w:kern w:val="0"/>
          <w:sz w:val="16"/>
          <w:szCs w:val="16"/>
          <w14:ligatures w14:val="none"/>
        </w:rPr>
      </w:pPr>
    </w:p>
    <w:p w14:paraId="7F1C65FD" w14:textId="1AF76DE7" w:rsidR="003D0EEA" w:rsidRDefault="00406D2E" w:rsidP="003D0EEA">
      <w:pPr>
        <w:spacing w:after="0" w:line="240" w:lineRule="auto"/>
        <w:rPr>
          <w:rFonts w:ascii="Times New Roman" w:hAnsi="Times New Roman" w:cs="Times New Roman"/>
          <w:color w:val="000000" w:themeColor="text1"/>
        </w:rPr>
      </w:pPr>
      <w:r w:rsidRPr="00406D2E">
        <w:rPr>
          <w:rFonts w:ascii="Times New Roman" w:eastAsia="Times New Roman" w:hAnsi="Times New Roman" w:cs="Times New Roman"/>
          <w:color w:val="000000"/>
          <w:kern w:val="0"/>
          <w14:ligatures w14:val="none"/>
        </w:rPr>
        <w:t xml:space="preserve">When an eligible Veteran receives medically supervised treatment under a </w:t>
      </w:r>
      <w:r w:rsidR="003D0EEA" w:rsidRPr="00406D2E">
        <w:rPr>
          <w:rFonts w:ascii="Times New Roman" w:eastAsia="Times New Roman" w:hAnsi="Times New Roman" w:cs="Times New Roman"/>
          <w:color w:val="000000"/>
          <w:kern w:val="0"/>
          <w14:ligatures w14:val="none"/>
        </w:rPr>
        <w:t>state</w:t>
      </w:r>
      <w:r w:rsidRPr="00406D2E">
        <w:rPr>
          <w:rFonts w:ascii="Times New Roman" w:eastAsia="Times New Roman" w:hAnsi="Times New Roman" w:cs="Times New Roman"/>
          <w:color w:val="000000"/>
          <w:kern w:val="0"/>
          <w14:ligatures w14:val="none"/>
        </w:rPr>
        <w:t xml:space="preserve"> program specifically enacted and funded for injuries associated with military service, the State continue bearing the full expense</w:t>
      </w:r>
      <w:r>
        <w:rPr>
          <w:rFonts w:ascii="Times New Roman" w:eastAsia="Times New Roman" w:hAnsi="Times New Roman" w:cs="Times New Roman"/>
          <w:color w:val="000000"/>
          <w:kern w:val="0"/>
          <w14:ligatures w14:val="none"/>
        </w:rPr>
        <w:t>. T</w:t>
      </w:r>
      <w:r w:rsidRPr="00406D2E">
        <w:rPr>
          <w:rFonts w:ascii="Times New Roman" w:eastAsia="Times New Roman" w:hAnsi="Times New Roman" w:cs="Times New Roman"/>
          <w:color w:val="000000"/>
          <w:kern w:val="0"/>
          <w14:ligatures w14:val="none"/>
        </w:rPr>
        <w:t xml:space="preserve">he federal government </w:t>
      </w:r>
      <w:r>
        <w:rPr>
          <w:rFonts w:ascii="Times New Roman" w:eastAsia="Times New Roman" w:hAnsi="Times New Roman" w:cs="Times New Roman"/>
          <w:color w:val="000000"/>
          <w:kern w:val="0"/>
          <w14:ligatures w14:val="none"/>
        </w:rPr>
        <w:t xml:space="preserve">should </w:t>
      </w:r>
      <w:r w:rsidRPr="00406D2E">
        <w:rPr>
          <w:rFonts w:ascii="Times New Roman" w:eastAsia="Times New Roman" w:hAnsi="Times New Roman" w:cs="Times New Roman"/>
          <w:color w:val="000000"/>
          <w:kern w:val="0"/>
          <w14:ligatures w14:val="none"/>
        </w:rPr>
        <w:t>reimburse that State under the same general federal-State partnership principles already established elsewhere in Title 38</w:t>
      </w:r>
      <w:r>
        <w:rPr>
          <w:rFonts w:ascii="Times New Roman" w:eastAsia="Times New Roman" w:hAnsi="Times New Roman" w:cs="Times New Roman"/>
          <w:color w:val="000000"/>
          <w:kern w:val="0"/>
          <w14:ligatures w14:val="none"/>
        </w:rPr>
        <w:t xml:space="preserve">. The current </w:t>
      </w:r>
      <w:r w:rsidRPr="00406D2E">
        <w:rPr>
          <w:rFonts w:ascii="Times New Roman" w:hAnsi="Times New Roman" w:cs="Times New Roman"/>
          <w:color w:val="000000"/>
        </w:rPr>
        <w:t>VA lawfully refuse</w:t>
      </w:r>
      <w:r>
        <w:rPr>
          <w:rFonts w:ascii="Times New Roman" w:hAnsi="Times New Roman" w:cs="Times New Roman"/>
          <w:color w:val="000000"/>
        </w:rPr>
        <w:t>s</w:t>
      </w:r>
      <w:r w:rsidRPr="00406D2E">
        <w:rPr>
          <w:rFonts w:ascii="Times New Roman" w:hAnsi="Times New Roman" w:cs="Times New Roman"/>
          <w:color w:val="000000"/>
        </w:rPr>
        <w:t xml:space="preserve"> to authorize qualified community care solely because HBOT for TBI/PTSD is considered “off-label,” where the treatment is physician-prescribed, delivered in qualified Medicare-participating hospitals, state-authorized and state-funded, and the Veteran otherwise qualifies for VA community care</w:t>
      </w:r>
      <w:r>
        <w:rPr>
          <w:rFonts w:ascii="Times New Roman" w:hAnsi="Times New Roman" w:cs="Times New Roman"/>
          <w:color w:val="000000"/>
        </w:rPr>
        <w:t xml:space="preserve"> under The VA Mision Act of 201</w:t>
      </w:r>
      <w:r w:rsidR="002C636B">
        <w:rPr>
          <w:rFonts w:ascii="Times New Roman" w:hAnsi="Times New Roman" w:cs="Times New Roman"/>
          <w:color w:val="000000"/>
        </w:rPr>
        <w:t>8</w:t>
      </w:r>
      <w:r>
        <w:rPr>
          <w:rFonts w:ascii="Times New Roman" w:hAnsi="Times New Roman" w:cs="Times New Roman"/>
          <w:color w:val="000000"/>
        </w:rPr>
        <w:t xml:space="preserve"> and </w:t>
      </w:r>
      <w:r w:rsidRPr="00406D2E">
        <w:rPr>
          <w:rFonts w:ascii="Times New Roman" w:hAnsi="Times New Roman" w:cs="Times New Roman"/>
          <w:color w:val="000000" w:themeColor="text1"/>
        </w:rPr>
        <w:t>The Veterans Access, Choice, and Accountability Act of 2014</w:t>
      </w:r>
      <w:r>
        <w:rPr>
          <w:rFonts w:ascii="Times New Roman" w:hAnsi="Times New Roman" w:cs="Times New Roman"/>
          <w:color w:val="000000" w:themeColor="text1"/>
        </w:rPr>
        <w:t>.</w:t>
      </w:r>
      <w:r w:rsidR="003D0EEA">
        <w:rPr>
          <w:rFonts w:ascii="Times New Roman" w:hAnsi="Times New Roman" w:cs="Times New Roman"/>
          <w:color w:val="000000" w:themeColor="text1"/>
        </w:rPr>
        <w:t xml:space="preserve"> </w:t>
      </w:r>
      <w:r w:rsidR="003D0EEA" w:rsidRPr="00C47BD6">
        <w:rPr>
          <w:rFonts w:ascii="Times New Roman" w:hAnsi="Times New Roman" w:cs="Times New Roman"/>
          <w:color w:val="000000" w:themeColor="text1"/>
          <w:u w:val="single"/>
        </w:rPr>
        <w:t xml:space="preserve">This is already established in the current VA system of off-label </w:t>
      </w:r>
      <w:r w:rsidR="00C47BD6" w:rsidRPr="00C47BD6">
        <w:rPr>
          <w:rFonts w:ascii="Times New Roman" w:hAnsi="Times New Roman" w:cs="Times New Roman"/>
          <w:color w:val="000000" w:themeColor="text1"/>
          <w:u w:val="single"/>
        </w:rPr>
        <w:t xml:space="preserve">prescription </w:t>
      </w:r>
      <w:r w:rsidR="003D0EEA" w:rsidRPr="00C47BD6">
        <w:rPr>
          <w:rFonts w:ascii="Times New Roman" w:hAnsi="Times New Roman" w:cs="Times New Roman"/>
          <w:color w:val="000000" w:themeColor="text1"/>
          <w:u w:val="single"/>
        </w:rPr>
        <w:t>prescribing</w:t>
      </w:r>
      <w:r w:rsidR="00C47BD6" w:rsidRPr="00C47BD6">
        <w:rPr>
          <w:rFonts w:ascii="Times New Roman" w:hAnsi="Times New Roman" w:cs="Times New Roman"/>
          <w:color w:val="000000" w:themeColor="text1"/>
          <w:u w:val="single"/>
        </w:rPr>
        <w:t xml:space="preserve"> for TBI/PTSD Veterans</w:t>
      </w:r>
      <w:r w:rsidR="00C47BD6">
        <w:rPr>
          <w:rFonts w:ascii="Times New Roman" w:hAnsi="Times New Roman" w:cs="Times New Roman"/>
          <w:color w:val="000000" w:themeColor="text1"/>
        </w:rPr>
        <w:t>.</w:t>
      </w:r>
    </w:p>
    <w:p w14:paraId="27F512A2" w14:textId="77777777" w:rsidR="003D0EEA" w:rsidRPr="003D0EEA" w:rsidRDefault="003D0EEA" w:rsidP="00406D2E">
      <w:pPr>
        <w:spacing w:after="0" w:line="240" w:lineRule="auto"/>
        <w:rPr>
          <w:rFonts w:ascii="Times New Roman" w:hAnsi="Times New Roman" w:cs="Times New Roman"/>
          <w:color w:val="000000" w:themeColor="text1"/>
          <w:sz w:val="16"/>
          <w:szCs w:val="16"/>
        </w:rPr>
      </w:pPr>
    </w:p>
    <w:p w14:paraId="4BE6753C" w14:textId="62622022" w:rsidR="003D0EEA" w:rsidRDefault="003D0EEA" w:rsidP="00C47BD6">
      <w:pPr>
        <w:spacing w:after="0" w:line="240" w:lineRule="auto"/>
        <w:rPr>
          <w:rFonts w:ascii="Times New Roman" w:hAnsi="Times New Roman" w:cs="Times New Roman"/>
          <w:color w:val="000000"/>
          <w:sz w:val="16"/>
          <w:szCs w:val="16"/>
        </w:rPr>
      </w:pPr>
      <w:r>
        <w:rPr>
          <w:rFonts w:ascii="Times New Roman" w:hAnsi="Times New Roman" w:cs="Times New Roman"/>
          <w:b/>
          <w:bCs/>
          <w:color w:val="000000"/>
        </w:rPr>
        <w:t xml:space="preserve">Fifth, </w:t>
      </w:r>
      <w:r w:rsidRPr="003D0EEA">
        <w:rPr>
          <w:rFonts w:ascii="Times New Roman" w:hAnsi="Times New Roman" w:cs="Times New Roman"/>
          <w:color w:val="000000"/>
        </w:rPr>
        <w:t xml:space="preserve">the current </w:t>
      </w:r>
      <w:r>
        <w:rPr>
          <w:rFonts w:ascii="Times New Roman" w:hAnsi="Times New Roman" w:cs="Times New Roman"/>
          <w:color w:val="000000"/>
        </w:rPr>
        <w:t xml:space="preserve">VA </w:t>
      </w:r>
      <w:r w:rsidRPr="003D0EEA">
        <w:rPr>
          <w:rFonts w:ascii="Times New Roman" w:hAnsi="Times New Roman" w:cs="Times New Roman"/>
          <w:color w:val="000000"/>
        </w:rPr>
        <w:t>governing formulary policy is</w:t>
      </w:r>
      <w:r w:rsidRPr="003D0EEA">
        <w:rPr>
          <w:rStyle w:val="apple-converted-space"/>
          <w:rFonts w:ascii="Times New Roman" w:hAnsi="Times New Roman" w:cs="Times New Roman"/>
          <w:color w:val="000000"/>
        </w:rPr>
        <w:t> </w:t>
      </w:r>
      <w:hyperlink r:id="rId18" w:history="1">
        <w:r w:rsidRPr="003D0EEA">
          <w:rPr>
            <w:rStyle w:val="Hyperlink"/>
            <w:rFonts w:ascii="Times New Roman" w:hAnsi="Times New Roman" w:cs="Times New Roman"/>
          </w:rPr>
          <w:t>VHA Directive 1108.08, VHA Formulary Management Process,</w:t>
        </w:r>
      </w:hyperlink>
      <w:r w:rsidRPr="003D0EEA">
        <w:rPr>
          <w:rFonts w:ascii="Times New Roman" w:hAnsi="Times New Roman" w:cs="Times New Roman"/>
          <w:color w:val="000000"/>
        </w:rPr>
        <w:t xml:space="preserve"> dated July 29, 2022</w:t>
      </w:r>
      <w:r>
        <w:rPr>
          <w:rFonts w:ascii="Times New Roman" w:hAnsi="Times New Roman" w:cs="Times New Roman"/>
          <w:color w:val="000000"/>
        </w:rPr>
        <w:t xml:space="preserve">, for administering off-label pharmaceuticals. Medical grade “oxygen” is </w:t>
      </w:r>
      <w:r w:rsidR="006056AC">
        <w:rPr>
          <w:rFonts w:ascii="Times New Roman" w:hAnsi="Times New Roman" w:cs="Times New Roman"/>
          <w:color w:val="000000"/>
        </w:rPr>
        <w:t>an</w:t>
      </w:r>
      <w:r>
        <w:rPr>
          <w:rFonts w:ascii="Times New Roman" w:hAnsi="Times New Roman" w:cs="Times New Roman"/>
          <w:color w:val="000000"/>
        </w:rPr>
        <w:t xml:space="preserve"> FDA approved pharmaceutical grade gas when administered in a hospital</w:t>
      </w:r>
      <w:r w:rsidR="00F22A78">
        <w:rPr>
          <w:rFonts w:ascii="Times New Roman" w:hAnsi="Times New Roman" w:cs="Times New Roman"/>
          <w:color w:val="000000"/>
        </w:rPr>
        <w:t>/medical</w:t>
      </w:r>
      <w:r>
        <w:rPr>
          <w:rFonts w:ascii="Times New Roman" w:hAnsi="Times New Roman" w:cs="Times New Roman"/>
          <w:color w:val="000000"/>
        </w:rPr>
        <w:t xml:space="preserve"> environment that contains at least 99.0% pure oxygen and meets strict FDA guidelines. The FDA approved drug “oxygen” is administered in FDA approved HBOT chambers when TBI/PTSD Veterans are treated in Kentucky hospitals.</w:t>
      </w:r>
      <w:r w:rsidR="00C47BD6">
        <w:rPr>
          <w:rFonts w:ascii="Times New Roman" w:hAnsi="Times New Roman" w:cs="Times New Roman"/>
          <w:color w:val="000000"/>
        </w:rPr>
        <w:t xml:space="preserve"> The only off label consideration is the treatment healing the TBI and or PTSD? There are </w:t>
      </w:r>
      <w:hyperlink r:id="rId19" w:history="1">
        <w:r w:rsidR="00C47BD6" w:rsidRPr="00C47BD6">
          <w:rPr>
            <w:rStyle w:val="Hyperlink"/>
            <w:rFonts w:ascii="Times New Roman" w:hAnsi="Times New Roman" w:cs="Times New Roman"/>
          </w:rPr>
          <w:t>30 published clinical trials and studies</w:t>
        </w:r>
      </w:hyperlink>
      <w:r w:rsidR="00C47BD6">
        <w:rPr>
          <w:rFonts w:ascii="Times New Roman" w:hAnsi="Times New Roman" w:cs="Times New Roman"/>
          <w:color w:val="000000"/>
        </w:rPr>
        <w:t xml:space="preserve"> reflecting on the safety and efficacy of HBOT for TBI/PTSD. </w:t>
      </w:r>
      <w:hyperlink r:id="rId20" w:history="1">
        <w:r w:rsidR="00C47BD6" w:rsidRPr="00C47BD6">
          <w:rPr>
            <w:rStyle w:val="Hyperlink"/>
            <w:rFonts w:ascii="Times New Roman" w:hAnsi="Times New Roman" w:cs="Times New Roman"/>
          </w:rPr>
          <w:t>The 1990 Textbook of Military Medicine</w:t>
        </w:r>
      </w:hyperlink>
      <w:r w:rsidR="00C47BD6">
        <w:rPr>
          <w:rFonts w:ascii="Times New Roman" w:hAnsi="Times New Roman" w:cs="Times New Roman"/>
          <w:color w:val="000000"/>
        </w:rPr>
        <w:t xml:space="preserve"> has approved HBOT for blast induced injuries for 36-years.</w:t>
      </w:r>
    </w:p>
    <w:p w14:paraId="60AD2452" w14:textId="77777777" w:rsidR="00C47BD6" w:rsidRPr="00C47BD6" w:rsidRDefault="00C47BD6" w:rsidP="00C47BD6">
      <w:pPr>
        <w:spacing w:after="0" w:line="240" w:lineRule="auto"/>
        <w:rPr>
          <w:rFonts w:ascii="Times New Roman" w:hAnsi="Times New Roman" w:cs="Times New Roman"/>
          <w:color w:val="000000"/>
          <w:sz w:val="16"/>
          <w:szCs w:val="16"/>
        </w:rPr>
      </w:pPr>
    </w:p>
    <w:p w14:paraId="5B578CAB" w14:textId="2914A57E" w:rsidR="00C47BD6" w:rsidRDefault="00C47BD6" w:rsidP="00C47BD6">
      <w:pPr>
        <w:spacing w:after="0" w:line="240" w:lineRule="auto"/>
        <w:rPr>
          <w:rFonts w:ascii="Times New Roman" w:eastAsia="Times New Roman" w:hAnsi="Times New Roman" w:cs="Times New Roman"/>
          <w:b/>
          <w:bCs/>
          <w:color w:val="000000"/>
          <w:kern w:val="36"/>
          <w:sz w:val="16"/>
          <w:szCs w:val="16"/>
          <w14:ligatures w14:val="none"/>
        </w:rPr>
      </w:pPr>
      <w:r>
        <w:rPr>
          <w:rFonts w:ascii="Times New Roman" w:eastAsia="Times New Roman" w:hAnsi="Times New Roman" w:cs="Times New Roman"/>
          <w:b/>
          <w:bCs/>
          <w:color w:val="000000"/>
          <w:kern w:val="36"/>
          <w:sz w:val="28"/>
          <w:szCs w:val="28"/>
          <w14:ligatures w14:val="none"/>
        </w:rPr>
        <w:t>Conclusion</w:t>
      </w:r>
    </w:p>
    <w:p w14:paraId="4714C09E" w14:textId="77777777" w:rsidR="00C47BD6" w:rsidRPr="00C47BD6" w:rsidRDefault="00C47BD6" w:rsidP="00C47BD6">
      <w:pPr>
        <w:spacing w:after="0" w:line="240" w:lineRule="auto"/>
        <w:rPr>
          <w:rFonts w:ascii="Times New Roman" w:eastAsia="Times New Roman" w:hAnsi="Times New Roman" w:cs="Times New Roman"/>
          <w:b/>
          <w:bCs/>
          <w:color w:val="000000"/>
          <w:kern w:val="36"/>
          <w:sz w:val="16"/>
          <w:szCs w:val="16"/>
          <w14:ligatures w14:val="none"/>
        </w:rPr>
      </w:pPr>
    </w:p>
    <w:p w14:paraId="2C99E8C2" w14:textId="3581857B" w:rsidR="00F22A78" w:rsidRPr="0066396B" w:rsidRDefault="003D0EEA" w:rsidP="00F22A78">
      <w:pPr>
        <w:spacing w:after="0" w:line="240" w:lineRule="auto"/>
        <w:rPr>
          <w:rFonts w:ascii="Times New Roman" w:hAnsi="Times New Roman" w:cs="Times New Roman"/>
          <w:color w:val="000000"/>
        </w:rPr>
      </w:pPr>
      <w:r w:rsidRPr="003D0EEA">
        <w:rPr>
          <w:rFonts w:ascii="Times New Roman" w:hAnsi="Times New Roman" w:cs="Times New Roman"/>
          <w:color w:val="000000"/>
        </w:rPr>
        <w:t>The VA's own</w:t>
      </w:r>
      <w:r w:rsidRPr="003D0EEA">
        <w:rPr>
          <w:rStyle w:val="apple-converted-space"/>
          <w:rFonts w:ascii="Times New Roman" w:hAnsi="Times New Roman" w:cs="Times New Roman"/>
          <w:color w:val="000000"/>
        </w:rPr>
        <w:t> </w:t>
      </w:r>
      <w:r w:rsidRPr="003D0EEA">
        <w:rPr>
          <w:rStyle w:val="Strong"/>
          <w:rFonts w:ascii="Times New Roman" w:hAnsi="Times New Roman" w:cs="Times New Roman"/>
          <w:b w:val="0"/>
          <w:bCs w:val="0"/>
          <w:color w:val="000000"/>
        </w:rPr>
        <w:t>“Guidance on Off-Label Prescribing”</w:t>
      </w:r>
      <w:r w:rsidRPr="003D0EEA">
        <w:rPr>
          <w:rStyle w:val="apple-converted-space"/>
          <w:rFonts w:ascii="Times New Roman" w:hAnsi="Times New Roman" w:cs="Times New Roman"/>
          <w:color w:val="000000"/>
        </w:rPr>
        <w:t> </w:t>
      </w:r>
      <w:r w:rsidRPr="003D0EEA">
        <w:rPr>
          <w:rFonts w:ascii="Times New Roman" w:hAnsi="Times New Roman" w:cs="Times New Roman"/>
          <w:color w:val="000000"/>
        </w:rPr>
        <w:t>is particularly important. It s</w:t>
      </w:r>
      <w:r>
        <w:rPr>
          <w:rFonts w:ascii="Times New Roman" w:hAnsi="Times New Roman" w:cs="Times New Roman"/>
          <w:color w:val="000000"/>
        </w:rPr>
        <w:t>tates that</w:t>
      </w:r>
      <w:r w:rsidRPr="003D0EEA">
        <w:rPr>
          <w:rFonts w:ascii="Times New Roman" w:hAnsi="Times New Roman" w:cs="Times New Roman"/>
          <w:color w:val="000000"/>
        </w:rPr>
        <w:t xml:space="preserve"> clinicians should review the evidence of benefit and risk, consider the quality of the evidence and net benefit, follow local protocols and Pharmacy &amp; Therapeutics </w:t>
      </w:r>
      <w:r>
        <w:rPr>
          <w:rFonts w:ascii="Times New Roman" w:hAnsi="Times New Roman" w:cs="Times New Roman"/>
          <w:color w:val="000000"/>
        </w:rPr>
        <w:t xml:space="preserve">(P&amp;T) </w:t>
      </w:r>
      <w:r w:rsidRPr="003D0EEA">
        <w:rPr>
          <w:rFonts w:ascii="Times New Roman" w:hAnsi="Times New Roman" w:cs="Times New Roman"/>
          <w:color w:val="000000"/>
        </w:rPr>
        <w:t xml:space="preserve">procedures, and recognize that responsibility rests with the prescriber. </w:t>
      </w:r>
      <w:r w:rsidR="00C47BD6">
        <w:rPr>
          <w:rFonts w:ascii="Times New Roman" w:hAnsi="Times New Roman" w:cs="Times New Roman"/>
          <w:color w:val="000000"/>
        </w:rPr>
        <w:t xml:space="preserve">In Kentucky, the medical prescribers have followed the medical evidence, state statue, and are prescribing. </w:t>
      </w:r>
      <w:r w:rsidRPr="003D0EEA">
        <w:rPr>
          <w:rFonts w:ascii="Times New Roman" w:hAnsi="Times New Roman" w:cs="Times New Roman"/>
          <w:color w:val="000000"/>
        </w:rPr>
        <w:t xml:space="preserve">Local </w:t>
      </w:r>
      <w:r>
        <w:rPr>
          <w:rFonts w:ascii="Times New Roman" w:hAnsi="Times New Roman" w:cs="Times New Roman"/>
          <w:color w:val="000000"/>
        </w:rPr>
        <w:t xml:space="preserve">VA </w:t>
      </w:r>
      <w:r w:rsidRPr="003D0EEA">
        <w:rPr>
          <w:rFonts w:ascii="Times New Roman" w:hAnsi="Times New Roman" w:cs="Times New Roman"/>
          <w:color w:val="000000"/>
        </w:rPr>
        <w:t xml:space="preserve">P&amp;T </w:t>
      </w:r>
      <w:r>
        <w:rPr>
          <w:rFonts w:ascii="Times New Roman" w:hAnsi="Times New Roman" w:cs="Times New Roman"/>
          <w:color w:val="000000"/>
        </w:rPr>
        <w:t>C</w:t>
      </w:r>
      <w:r w:rsidRPr="003D0EEA">
        <w:rPr>
          <w:rFonts w:ascii="Times New Roman" w:hAnsi="Times New Roman" w:cs="Times New Roman"/>
          <w:color w:val="000000"/>
        </w:rPr>
        <w:t>ommittees may approve or disapprove requests depending on evidence and policy. Thus, a</w:t>
      </w:r>
      <w:r>
        <w:rPr>
          <w:rFonts w:ascii="Times New Roman" w:hAnsi="Times New Roman" w:cs="Times New Roman"/>
          <w:color w:val="000000"/>
        </w:rPr>
        <w:t xml:space="preserve"> </w:t>
      </w:r>
      <w:r w:rsidRPr="003D0EEA">
        <w:rPr>
          <w:rFonts w:ascii="Times New Roman" w:hAnsi="Times New Roman" w:cs="Times New Roman"/>
          <w:color w:val="000000"/>
        </w:rPr>
        <w:t>drug does</w:t>
      </w:r>
      <w:r w:rsidRPr="003D0EEA">
        <w:rPr>
          <w:rStyle w:val="apple-converted-space"/>
          <w:rFonts w:ascii="Times New Roman" w:hAnsi="Times New Roman" w:cs="Times New Roman"/>
          <w:color w:val="000000"/>
        </w:rPr>
        <w:t> </w:t>
      </w:r>
      <w:r w:rsidRPr="003D0EEA">
        <w:rPr>
          <w:rStyle w:val="Strong"/>
          <w:rFonts w:ascii="Times New Roman" w:hAnsi="Times New Roman" w:cs="Times New Roman"/>
          <w:color w:val="000000"/>
        </w:rPr>
        <w:t>not</w:t>
      </w:r>
      <w:r w:rsidRPr="003D0EEA">
        <w:rPr>
          <w:rStyle w:val="apple-converted-space"/>
          <w:rFonts w:ascii="Times New Roman" w:hAnsi="Times New Roman" w:cs="Times New Roman"/>
          <w:color w:val="000000"/>
        </w:rPr>
        <w:t> </w:t>
      </w:r>
      <w:r w:rsidRPr="003D0EEA">
        <w:rPr>
          <w:rFonts w:ascii="Times New Roman" w:hAnsi="Times New Roman" w:cs="Times New Roman"/>
          <w:color w:val="000000"/>
        </w:rPr>
        <w:t xml:space="preserve">have to be FDA-approved specifically for PTSD or TBI before a VA physician can prescribe it for that condition. </w:t>
      </w:r>
      <w:r w:rsidRPr="003D0EEA">
        <w:rPr>
          <w:rFonts w:ascii="Times New Roman" w:hAnsi="Times New Roman" w:cs="Times New Roman"/>
          <w:b/>
          <w:bCs/>
          <w:i/>
          <w:iCs/>
          <w:color w:val="000000"/>
        </w:rPr>
        <w:t xml:space="preserve">There are no FDA approved drugs for TBI and only two for PTSD, Zoloft and Paxil but dozens </w:t>
      </w:r>
      <w:r>
        <w:rPr>
          <w:rFonts w:ascii="Times New Roman" w:hAnsi="Times New Roman" w:cs="Times New Roman"/>
          <w:b/>
          <w:bCs/>
          <w:i/>
          <w:iCs/>
          <w:color w:val="000000"/>
        </w:rPr>
        <w:t xml:space="preserve">of pharmaceuticals </w:t>
      </w:r>
      <w:r w:rsidRPr="003D0EEA">
        <w:rPr>
          <w:rFonts w:ascii="Times New Roman" w:hAnsi="Times New Roman" w:cs="Times New Roman"/>
          <w:b/>
          <w:bCs/>
          <w:i/>
          <w:iCs/>
          <w:color w:val="000000"/>
        </w:rPr>
        <w:t>are administered by the VA off labe</w:t>
      </w:r>
      <w:r>
        <w:rPr>
          <w:rFonts w:ascii="Times New Roman" w:hAnsi="Times New Roman" w:cs="Times New Roman"/>
          <w:b/>
          <w:bCs/>
          <w:i/>
          <w:iCs/>
          <w:color w:val="000000"/>
        </w:rPr>
        <w:t xml:space="preserve">l daily to TBI/PTSD Veterans </w:t>
      </w:r>
      <w:r w:rsidR="006056AC">
        <w:rPr>
          <w:rFonts w:ascii="Times New Roman" w:hAnsi="Times New Roman" w:cs="Times New Roman"/>
          <w:b/>
          <w:bCs/>
          <w:i/>
          <w:iCs/>
          <w:color w:val="000000"/>
        </w:rPr>
        <w:t>across</w:t>
      </w:r>
      <w:r>
        <w:rPr>
          <w:rFonts w:ascii="Times New Roman" w:hAnsi="Times New Roman" w:cs="Times New Roman"/>
          <w:b/>
          <w:bCs/>
          <w:i/>
          <w:iCs/>
          <w:color w:val="000000"/>
        </w:rPr>
        <w:t xml:space="preserve"> the country</w:t>
      </w:r>
      <w:r w:rsidRPr="003D0EEA">
        <w:rPr>
          <w:rFonts w:ascii="Times New Roman" w:hAnsi="Times New Roman" w:cs="Times New Roman"/>
          <w:b/>
          <w:bCs/>
          <w:i/>
          <w:iCs/>
          <w:color w:val="000000"/>
        </w:rPr>
        <w:t>.</w:t>
      </w:r>
      <w:r w:rsidR="002C636B">
        <w:rPr>
          <w:rFonts w:ascii="Times New Roman" w:hAnsi="Times New Roman" w:cs="Times New Roman"/>
          <w:b/>
          <w:bCs/>
          <w:i/>
          <w:iCs/>
          <w:color w:val="000000"/>
        </w:rPr>
        <w:t xml:space="preserve"> Using the exact off-label</w:t>
      </w:r>
      <w:r w:rsidR="00C47BD6">
        <w:rPr>
          <w:rFonts w:ascii="Times New Roman" w:hAnsi="Times New Roman" w:cs="Times New Roman"/>
          <w:b/>
          <w:bCs/>
          <w:i/>
          <w:iCs/>
          <w:color w:val="000000"/>
        </w:rPr>
        <w:t xml:space="preserve"> VA</w:t>
      </w:r>
      <w:r w:rsidR="002C636B">
        <w:rPr>
          <w:rFonts w:ascii="Times New Roman" w:hAnsi="Times New Roman" w:cs="Times New Roman"/>
          <w:b/>
          <w:bCs/>
          <w:i/>
          <w:iCs/>
          <w:color w:val="000000"/>
        </w:rPr>
        <w:t xml:space="preserve"> protocol policy, HBOT can and should be administered</w:t>
      </w:r>
      <w:r w:rsidR="00C47BD6">
        <w:rPr>
          <w:rFonts w:ascii="Times New Roman" w:hAnsi="Times New Roman" w:cs="Times New Roman"/>
          <w:b/>
          <w:bCs/>
          <w:i/>
          <w:iCs/>
          <w:color w:val="000000"/>
        </w:rPr>
        <w:t xml:space="preserve"> to TBI/PTSD Veterans and a federally covered cost just as it is with the hundreds of VA off label prescription medications for which the current taxpayers are burden. </w:t>
      </w:r>
      <w:r w:rsidR="00F22A78">
        <w:rPr>
          <w:rFonts w:ascii="Times New Roman" w:hAnsi="Times New Roman" w:cs="Times New Roman"/>
          <w:color w:val="000000"/>
        </w:rPr>
        <w:t xml:space="preserve">There are </w:t>
      </w:r>
      <w:r w:rsidR="00F22A78">
        <w:rPr>
          <w:rFonts w:ascii="Times New Roman" w:hAnsi="Times New Roman" w:cs="Times New Roman"/>
          <w:color w:val="000000"/>
        </w:rPr>
        <w:t>over 163,000 suicides under the current Clinical Practice Guidelines, and over 110,000 prescribed drug overdose Veteran deaths. The record of safety, efficacy, suicide prevention and improvement in Quality of Life for HBOT patients is sterling alongside the VA’s hidebound and ineffective Clinical Practice Guidelines.</w:t>
      </w:r>
    </w:p>
    <w:p w14:paraId="4D8AF1FB" w14:textId="278328C7" w:rsidR="003D0EEA" w:rsidRPr="003D0EEA" w:rsidRDefault="003D0EEA" w:rsidP="00406D2E">
      <w:pPr>
        <w:spacing w:after="0" w:line="240" w:lineRule="auto"/>
        <w:rPr>
          <w:rFonts w:ascii="Times New Roman" w:hAnsi="Times New Roman" w:cs="Times New Roman"/>
          <w:b/>
          <w:bCs/>
          <w:color w:val="000000"/>
        </w:rPr>
      </w:pPr>
    </w:p>
    <w:p w14:paraId="6E88E5D6" w14:textId="77777777" w:rsidR="003D0EEA" w:rsidRPr="00C47BD6" w:rsidRDefault="003D0EEA" w:rsidP="00406D2E">
      <w:pPr>
        <w:spacing w:after="0" w:line="240" w:lineRule="auto"/>
        <w:rPr>
          <w:rFonts w:ascii="Times New Roman" w:hAnsi="Times New Roman" w:cs="Times New Roman"/>
          <w:color w:val="000000"/>
          <w:sz w:val="16"/>
          <w:szCs w:val="16"/>
        </w:rPr>
      </w:pPr>
    </w:p>
    <w:p w14:paraId="1BA8CDD4" w14:textId="259A1C5B" w:rsidR="00C47BD6" w:rsidRPr="00C47BD6" w:rsidRDefault="003D0EEA" w:rsidP="00406D2E">
      <w:pPr>
        <w:spacing w:after="0" w:line="240" w:lineRule="auto"/>
        <w:rPr>
          <w:rFonts w:ascii="Times New Roman" w:hAnsi="Times New Roman" w:cs="Times New Roman"/>
          <w:color w:val="000000"/>
        </w:rPr>
      </w:pPr>
      <w:r w:rsidRPr="00C47BD6">
        <w:rPr>
          <w:rFonts w:ascii="Times New Roman" w:hAnsi="Times New Roman" w:cs="Times New Roman"/>
          <w:color w:val="000000"/>
        </w:rPr>
        <w:t xml:space="preserve">There are </w:t>
      </w:r>
      <w:r w:rsidR="00C47BD6" w:rsidRPr="00C47BD6">
        <w:rPr>
          <w:rFonts w:ascii="Times New Roman" w:hAnsi="Times New Roman" w:cs="Times New Roman"/>
          <w:color w:val="000000"/>
        </w:rPr>
        <w:t xml:space="preserve">30 </w:t>
      </w:r>
      <w:r w:rsidRPr="00C47BD6">
        <w:rPr>
          <w:rFonts w:ascii="Times New Roman" w:hAnsi="Times New Roman" w:cs="Times New Roman"/>
          <w:color w:val="000000"/>
        </w:rPr>
        <w:t>HBOT clinical trials and studies published</w:t>
      </w:r>
      <w:r w:rsidR="00C47BD6" w:rsidRPr="00C47BD6">
        <w:rPr>
          <w:rFonts w:ascii="Times New Roman" w:hAnsi="Times New Roman" w:cs="Times New Roman"/>
          <w:color w:val="000000"/>
        </w:rPr>
        <w:t xml:space="preserve"> on the safety and efficacy of HBOT for TBI/PTSD Veterans. Two </w:t>
      </w:r>
      <w:r w:rsidRPr="00C47BD6">
        <w:rPr>
          <w:rFonts w:ascii="Times New Roman" w:hAnsi="Times New Roman" w:cs="Times New Roman"/>
          <w:color w:val="000000"/>
        </w:rPr>
        <w:t xml:space="preserve">meta-analysis, </w:t>
      </w:r>
      <w:hyperlink r:id="rId21" w:history="1">
        <w:r w:rsidR="00C47BD6" w:rsidRPr="00C47BD6">
          <w:rPr>
            <w:rStyle w:val="Hyperlink"/>
            <w:rFonts w:ascii="Times New Roman" w:hAnsi="Times New Roman" w:cs="Times New Roman"/>
          </w:rPr>
          <w:t>"Systematic Review and Dosage Analysis: Hyperbaric Oxygen Therapy Efficacy in Mild Traumatic Brain Injury Persistent Post Concussion Syndrome</w:t>
        </w:r>
      </w:hyperlink>
      <w:r w:rsidR="00C47BD6" w:rsidRPr="00C47BD6">
        <w:rPr>
          <w:rFonts w:ascii="Times New Roman" w:hAnsi="Times New Roman" w:cs="Times New Roman"/>
          <w:color w:val="000000"/>
        </w:rPr>
        <w:t>”, March 16, 2022, a dosage analysis of 11 of 30 clinical trials; and, “</w:t>
      </w:r>
      <w:hyperlink r:id="rId22" w:history="1">
        <w:r w:rsidR="00C47BD6" w:rsidRPr="00C47BD6">
          <w:rPr>
            <w:rStyle w:val="Hyperlink"/>
            <w:rFonts w:ascii="Times New Roman" w:hAnsi="Times New Roman" w:cs="Times New Roman"/>
          </w:rPr>
          <w:t>System Review and Dosage Analysis: Hyperbaric Oxygen Therapy Efficacy in the Treatment of Post Traumatic Stress Disorder</w:t>
        </w:r>
      </w:hyperlink>
      <w:r w:rsidR="00C47BD6" w:rsidRPr="00C47BD6">
        <w:rPr>
          <w:rFonts w:ascii="Times New Roman" w:hAnsi="Times New Roman" w:cs="Times New Roman"/>
        </w:rPr>
        <w:t xml:space="preserve">”, </w:t>
      </w:r>
      <w:r w:rsidR="00C47BD6">
        <w:rPr>
          <w:rFonts w:ascii="Times New Roman" w:hAnsi="Times New Roman" w:cs="Times New Roman"/>
        </w:rPr>
        <w:t>May 30, 2024, a dosage analysis of 8 of 30 clinical trials.</w:t>
      </w:r>
    </w:p>
    <w:p w14:paraId="5E5AFC0C" w14:textId="77777777" w:rsidR="00C47BD6" w:rsidRDefault="00C47BD6" w:rsidP="00406D2E">
      <w:pPr>
        <w:spacing w:after="0" w:line="240" w:lineRule="auto"/>
        <w:rPr>
          <w:rFonts w:ascii="Times New Roman" w:hAnsi="Times New Roman" w:cs="Times New Roman"/>
          <w:color w:val="000000"/>
        </w:rPr>
      </w:pPr>
    </w:p>
    <w:p w14:paraId="4C3DE7B2" w14:textId="44EAA224" w:rsidR="00406D2E" w:rsidRPr="00F22A78" w:rsidRDefault="00C47BD6" w:rsidP="00F22A78">
      <w:pPr>
        <w:spacing w:after="0" w:line="240" w:lineRule="auto"/>
        <w:rPr>
          <w:rFonts w:ascii="Times New Roman" w:hAnsi="Times New Roman" w:cs="Times New Roman"/>
          <w:color w:val="000000" w:themeColor="text1"/>
        </w:rPr>
      </w:pPr>
      <w:r>
        <w:rPr>
          <w:rFonts w:ascii="Times New Roman" w:hAnsi="Times New Roman" w:cs="Times New Roman"/>
          <w:color w:val="000000"/>
        </w:rPr>
        <w:t>W</w:t>
      </w:r>
      <w:r w:rsidR="003D0EEA">
        <w:rPr>
          <w:rFonts w:ascii="Times New Roman" w:hAnsi="Times New Roman" w:cs="Times New Roman"/>
          <w:color w:val="000000"/>
        </w:rPr>
        <w:t xml:space="preserve">orldwide scientific and medical evidence demonstrating the safety and efficacy of oxygen administered under pressure to 900+ physical brain wounded Veterans. The prescribing of off-label pharmacology is VA medical discretionary but the standard for approving is not being equally applied to HBOT versus standard pharmacology administered drugs. More important, if the VA for 20+ years has routinely administered off-label pharmaceuticals for TBI/PTSD Veterans, then the same legal prescribing policy and criteria should be applicable for state </w:t>
      </w:r>
      <w:r>
        <w:rPr>
          <w:rFonts w:ascii="Times New Roman" w:hAnsi="Times New Roman" w:cs="Times New Roman"/>
          <w:color w:val="000000"/>
        </w:rPr>
        <w:t xml:space="preserve">funded and </w:t>
      </w:r>
      <w:r w:rsidR="003D0EEA">
        <w:rPr>
          <w:rFonts w:ascii="Times New Roman" w:hAnsi="Times New Roman" w:cs="Times New Roman"/>
          <w:color w:val="000000"/>
        </w:rPr>
        <w:t>approved HBOT</w:t>
      </w:r>
      <w:r>
        <w:rPr>
          <w:rFonts w:ascii="Times New Roman" w:hAnsi="Times New Roman" w:cs="Times New Roman"/>
          <w:color w:val="000000"/>
        </w:rPr>
        <w:t xml:space="preserve"> treatment</w:t>
      </w:r>
      <w:r w:rsidR="003D0EEA">
        <w:rPr>
          <w:rFonts w:ascii="Times New Roman" w:hAnsi="Times New Roman" w:cs="Times New Roman"/>
          <w:color w:val="000000"/>
        </w:rPr>
        <w:t xml:space="preserve"> programs. </w:t>
      </w:r>
    </w:p>
    <w:sectPr w:rsidR="00406D2E" w:rsidRPr="00F22A78" w:rsidSect="00D031BE">
      <w:footerReference w:type="even" r:id="rId23"/>
      <w:foot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08D8E2" w14:textId="77777777" w:rsidR="0021280A" w:rsidRDefault="0021280A" w:rsidP="00406D2E">
      <w:pPr>
        <w:spacing w:after="0" w:line="240" w:lineRule="auto"/>
      </w:pPr>
      <w:r>
        <w:separator/>
      </w:r>
    </w:p>
  </w:endnote>
  <w:endnote w:type="continuationSeparator" w:id="0">
    <w:p w14:paraId="05827FC1" w14:textId="77777777" w:rsidR="0021280A" w:rsidRDefault="0021280A" w:rsidP="00406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7155951"/>
      <w:docPartObj>
        <w:docPartGallery w:val="Page Numbers (Bottom of Page)"/>
        <w:docPartUnique/>
      </w:docPartObj>
    </w:sdtPr>
    <w:sdtContent>
      <w:p w14:paraId="21FC5551" w14:textId="0C793550" w:rsidR="00406D2E" w:rsidRDefault="00406D2E" w:rsidP="00A147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17CF629" w14:textId="77777777" w:rsidR="00406D2E" w:rsidRDefault="00406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44582489"/>
      <w:docPartObj>
        <w:docPartGallery w:val="Page Numbers (Bottom of Page)"/>
        <w:docPartUnique/>
      </w:docPartObj>
    </w:sdtPr>
    <w:sdtContent>
      <w:p w14:paraId="7734CD62" w14:textId="655E2615" w:rsidR="00406D2E" w:rsidRDefault="00406D2E" w:rsidP="00A147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D768763" w14:textId="77777777" w:rsidR="00406D2E" w:rsidRDefault="00406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B65957" w14:textId="77777777" w:rsidR="0021280A" w:rsidRDefault="0021280A" w:rsidP="00406D2E">
      <w:pPr>
        <w:spacing w:after="0" w:line="240" w:lineRule="auto"/>
      </w:pPr>
      <w:r>
        <w:separator/>
      </w:r>
    </w:p>
  </w:footnote>
  <w:footnote w:type="continuationSeparator" w:id="0">
    <w:p w14:paraId="5A2672EE" w14:textId="77777777" w:rsidR="0021280A" w:rsidRDefault="0021280A" w:rsidP="00406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5917CE"/>
    <w:multiLevelType w:val="multilevel"/>
    <w:tmpl w:val="CD2A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84E93"/>
    <w:multiLevelType w:val="multilevel"/>
    <w:tmpl w:val="66E83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CB5A04"/>
    <w:multiLevelType w:val="multilevel"/>
    <w:tmpl w:val="3E5CA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1114739">
    <w:abstractNumId w:val="2"/>
  </w:num>
  <w:num w:numId="2" w16cid:durableId="957104447">
    <w:abstractNumId w:val="0"/>
  </w:num>
  <w:num w:numId="3" w16cid:durableId="18291340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BE"/>
    <w:rsid w:val="000F3468"/>
    <w:rsid w:val="001B3367"/>
    <w:rsid w:val="0021280A"/>
    <w:rsid w:val="00213AAD"/>
    <w:rsid w:val="002C636B"/>
    <w:rsid w:val="003407D8"/>
    <w:rsid w:val="003D0EEA"/>
    <w:rsid w:val="00406D2E"/>
    <w:rsid w:val="00431D1A"/>
    <w:rsid w:val="0047539E"/>
    <w:rsid w:val="004954CD"/>
    <w:rsid w:val="00504044"/>
    <w:rsid w:val="006056AC"/>
    <w:rsid w:val="006F1804"/>
    <w:rsid w:val="008B7D83"/>
    <w:rsid w:val="00A30BA9"/>
    <w:rsid w:val="00B930F6"/>
    <w:rsid w:val="00BA436E"/>
    <w:rsid w:val="00C47BD6"/>
    <w:rsid w:val="00C70AEC"/>
    <w:rsid w:val="00D031BE"/>
    <w:rsid w:val="00D52AB9"/>
    <w:rsid w:val="00DA5BD8"/>
    <w:rsid w:val="00E37368"/>
    <w:rsid w:val="00E53D3B"/>
    <w:rsid w:val="00F22A78"/>
    <w:rsid w:val="00FB2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4DB8"/>
  <w15:chartTrackingRefBased/>
  <w15:docId w15:val="{CFD9B78B-3E50-2744-A334-83E551AC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3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1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1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1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1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1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1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1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1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1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1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1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1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1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1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1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1BE"/>
    <w:rPr>
      <w:rFonts w:eastAsiaTheme="majorEastAsia" w:cstheme="majorBidi"/>
      <w:color w:val="272727" w:themeColor="text1" w:themeTint="D8"/>
    </w:rPr>
  </w:style>
  <w:style w:type="paragraph" w:styleId="Title">
    <w:name w:val="Title"/>
    <w:basedOn w:val="Normal"/>
    <w:next w:val="Normal"/>
    <w:link w:val="TitleChar"/>
    <w:uiPriority w:val="10"/>
    <w:qFormat/>
    <w:rsid w:val="00D03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1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1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1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1BE"/>
    <w:pPr>
      <w:spacing w:before="160"/>
      <w:jc w:val="center"/>
    </w:pPr>
    <w:rPr>
      <w:i/>
      <w:iCs/>
      <w:color w:val="404040" w:themeColor="text1" w:themeTint="BF"/>
    </w:rPr>
  </w:style>
  <w:style w:type="character" w:customStyle="1" w:styleId="QuoteChar">
    <w:name w:val="Quote Char"/>
    <w:basedOn w:val="DefaultParagraphFont"/>
    <w:link w:val="Quote"/>
    <w:uiPriority w:val="29"/>
    <w:rsid w:val="00D031BE"/>
    <w:rPr>
      <w:i/>
      <w:iCs/>
      <w:color w:val="404040" w:themeColor="text1" w:themeTint="BF"/>
    </w:rPr>
  </w:style>
  <w:style w:type="paragraph" w:styleId="ListParagraph">
    <w:name w:val="List Paragraph"/>
    <w:basedOn w:val="Normal"/>
    <w:uiPriority w:val="34"/>
    <w:qFormat/>
    <w:rsid w:val="00D031BE"/>
    <w:pPr>
      <w:ind w:left="720"/>
      <w:contextualSpacing/>
    </w:pPr>
  </w:style>
  <w:style w:type="character" w:styleId="IntenseEmphasis">
    <w:name w:val="Intense Emphasis"/>
    <w:basedOn w:val="DefaultParagraphFont"/>
    <w:uiPriority w:val="21"/>
    <w:qFormat/>
    <w:rsid w:val="00D031BE"/>
    <w:rPr>
      <w:i/>
      <w:iCs/>
      <w:color w:val="0F4761" w:themeColor="accent1" w:themeShade="BF"/>
    </w:rPr>
  </w:style>
  <w:style w:type="paragraph" w:styleId="IntenseQuote">
    <w:name w:val="Intense Quote"/>
    <w:basedOn w:val="Normal"/>
    <w:next w:val="Normal"/>
    <w:link w:val="IntenseQuoteChar"/>
    <w:uiPriority w:val="30"/>
    <w:qFormat/>
    <w:rsid w:val="00D03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1BE"/>
    <w:rPr>
      <w:i/>
      <w:iCs/>
      <w:color w:val="0F4761" w:themeColor="accent1" w:themeShade="BF"/>
    </w:rPr>
  </w:style>
  <w:style w:type="character" w:styleId="IntenseReference">
    <w:name w:val="Intense Reference"/>
    <w:basedOn w:val="DefaultParagraphFont"/>
    <w:uiPriority w:val="32"/>
    <w:qFormat/>
    <w:rsid w:val="00D031BE"/>
    <w:rPr>
      <w:b/>
      <w:bCs/>
      <w:smallCaps/>
      <w:color w:val="0F4761" w:themeColor="accent1" w:themeShade="BF"/>
      <w:spacing w:val="5"/>
    </w:rPr>
  </w:style>
  <w:style w:type="paragraph" w:styleId="Footer">
    <w:name w:val="footer"/>
    <w:basedOn w:val="Normal"/>
    <w:link w:val="FooterChar"/>
    <w:uiPriority w:val="99"/>
    <w:unhideWhenUsed/>
    <w:rsid w:val="00406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D2E"/>
  </w:style>
  <w:style w:type="character" w:styleId="PageNumber">
    <w:name w:val="page number"/>
    <w:basedOn w:val="DefaultParagraphFont"/>
    <w:uiPriority w:val="99"/>
    <w:semiHidden/>
    <w:unhideWhenUsed/>
    <w:rsid w:val="00406D2E"/>
  </w:style>
  <w:style w:type="character" w:styleId="Strong">
    <w:name w:val="Strong"/>
    <w:basedOn w:val="DefaultParagraphFont"/>
    <w:uiPriority w:val="22"/>
    <w:qFormat/>
    <w:rsid w:val="00406D2E"/>
    <w:rPr>
      <w:b/>
      <w:bCs/>
    </w:rPr>
  </w:style>
  <w:style w:type="character" w:customStyle="1" w:styleId="apple-converted-space">
    <w:name w:val="apple-converted-space"/>
    <w:basedOn w:val="DefaultParagraphFont"/>
    <w:rsid w:val="00406D2E"/>
  </w:style>
  <w:style w:type="character" w:styleId="Hyperlink">
    <w:name w:val="Hyperlink"/>
    <w:basedOn w:val="DefaultParagraphFont"/>
    <w:uiPriority w:val="99"/>
    <w:unhideWhenUsed/>
    <w:rsid w:val="00406D2E"/>
    <w:rPr>
      <w:color w:val="467886" w:themeColor="hyperlink"/>
      <w:u w:val="single"/>
    </w:rPr>
  </w:style>
  <w:style w:type="character" w:styleId="UnresolvedMention">
    <w:name w:val="Unresolved Mention"/>
    <w:basedOn w:val="DefaultParagraphFont"/>
    <w:uiPriority w:val="99"/>
    <w:semiHidden/>
    <w:unhideWhenUsed/>
    <w:rsid w:val="00406D2E"/>
    <w:rPr>
      <w:color w:val="605E5C"/>
      <w:shd w:val="clear" w:color="auto" w:fill="E1DFDD"/>
    </w:rPr>
  </w:style>
  <w:style w:type="character" w:styleId="FollowedHyperlink">
    <w:name w:val="FollowedHyperlink"/>
    <w:basedOn w:val="DefaultParagraphFont"/>
    <w:uiPriority w:val="99"/>
    <w:semiHidden/>
    <w:unhideWhenUsed/>
    <w:rsid w:val="00C47BD6"/>
    <w:rPr>
      <w:color w:val="96607D" w:themeColor="followedHyperlink"/>
      <w:u w:val="single"/>
    </w:rPr>
  </w:style>
  <w:style w:type="character" w:customStyle="1" w:styleId="nmq1me">
    <w:name w:val="nmq1me"/>
    <w:basedOn w:val="DefaultParagraphFont"/>
    <w:rsid w:val="00C47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hrome-extension://efaidnbmnnnibpcajpcglclefindmkaj/https:/www.finance.senate.gov/imo/media/doc/SRPT68-397.pdf" TargetMode="External"/><Relationship Id="rId13" Type="http://schemas.openxmlformats.org/officeDocument/2006/relationships/hyperlink" Target="https://legiscan.com/KY/text/HB500/id/3378534" TargetMode="External"/><Relationship Id="rId18" Type="http://schemas.openxmlformats.org/officeDocument/2006/relationships/hyperlink" Target="chrome-extension://efaidnbmnnnibpcajpcglclefindmkaj/https:/www.navao.org/wp-content/uploads/2016/11/VHA-Directive-1108.08-VHA-Formulary-Management-Process-11-2-16.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rontiersin.org/journals/neurology/articles/10.3389/fneur.2022.815056/full" TargetMode="External"/><Relationship Id="rId7" Type="http://schemas.openxmlformats.org/officeDocument/2006/relationships/image" Target="media/image1.png"/><Relationship Id="rId12" Type="http://schemas.openxmlformats.org/officeDocument/2006/relationships/hyperlink" Target="https://trackbill.com/bill/kentucky-house-bill-369-an-act-relating-to-veteran-treatment-for-post-traumatic-stress-disorder/2773659/" TargetMode="External"/><Relationship Id="rId17" Type="http://schemas.openxmlformats.org/officeDocument/2006/relationships/hyperlink" Target="https://code-medical-ethics.ama-assn.org/ethics-opinions/informed-consen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reatnow.org/knowledgebase/the-veteran-diabetic-foot-ulcer-dfu-epidemic-a-u-s-department-of-veterans-health-administration-vha-hyperbaric-oxygen-therapy-hbot-services-review-2024/" TargetMode="External"/><Relationship Id="rId20" Type="http://schemas.openxmlformats.org/officeDocument/2006/relationships/hyperlink" Target="https://treatnow.org/knowledgebase/1990-textbook-of-military-med-hbo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hrome-extension://efaidnbmnnnibpcajpcglclefindmkaj/https:/apps.legislature.ky.gov/recorddocuments/bill/24RS/hb1/bill.pdf"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congress.gov/bill/115th-congress/senate-bill/2372" TargetMode="External"/><Relationship Id="rId23" Type="http://schemas.openxmlformats.org/officeDocument/2006/relationships/footer" Target="footer1.xml"/><Relationship Id="rId10" Type="http://schemas.openxmlformats.org/officeDocument/2006/relationships/hyperlink" Target="https://hbot4kyvets.com/legislation/" TargetMode="External"/><Relationship Id="rId19" Type="http://schemas.openxmlformats.org/officeDocument/2006/relationships/hyperlink" Target="https://treatnow.org/knowledgebase/hbot-significant-research-showing-the-safety-and-efficacy-of-hbot-for-tbi-ptsd/" TargetMode="External"/><Relationship Id="rId4" Type="http://schemas.openxmlformats.org/officeDocument/2006/relationships/webSettings" Target="webSettings.xml"/><Relationship Id="rId9" Type="http://schemas.openxmlformats.org/officeDocument/2006/relationships/hyperlink" Target="https://treatnow.org/knowledgebase/the-national-treatnow-summary-of-state-by-state-hyperbaric-oxygen-therapy-hbot-legislative-and-resolution-effort-10-23-2023/" TargetMode="External"/><Relationship Id="rId14" Type="http://schemas.openxmlformats.org/officeDocument/2006/relationships/hyperlink" Target="https://www.congress.gov/bill/113th-congress/house-bill/3230" TargetMode="External"/><Relationship Id="rId22" Type="http://schemas.openxmlformats.org/officeDocument/2006/relationships/hyperlink" Target="https://www.frontiersin.org/journals/neurology/articles/10.3389/fneur.2024.1360311/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4562</Words>
  <Characters>26009</Characters>
  <Application>Microsoft Office Word</Application>
  <DocSecurity>0</DocSecurity>
  <Lines>216</Lines>
  <Paragraphs>61</Paragraphs>
  <ScaleCrop>false</ScaleCrop>
  <Company/>
  <LinksUpToDate>false</LinksUpToDate>
  <CharactersWithSpaces>30510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Koleda</dc:creator>
  <cp:keywords/>
  <dc:description/>
  <cp:lastModifiedBy>Eric Koleda</cp:lastModifiedBy>
  <cp:revision>2</cp:revision>
  <dcterms:created xsi:type="dcterms:W3CDTF">2026-08-20T20:55:00Z</dcterms:created>
  <dcterms:modified xsi:type="dcterms:W3CDTF">2026-08-20T20:55:00Z</dcterms:modified>
</cp:coreProperties>
</file>