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23FCBB" w14:textId="3E1115AE" w:rsidR="00A844E3" w:rsidRDefault="00EC6CE1">
      <w:r>
        <w:fldChar w:fldCharType="begin"/>
      </w:r>
      <w:r>
        <w:instrText>HYPERLINK "</w:instrText>
      </w:r>
      <w:r w:rsidRPr="00EC6CE1">
        <w:instrText>https://clinicaltrials.gov/study/NCT06581003</w:instrText>
      </w:r>
      <w:r>
        <w:instrText>"</w:instrText>
      </w:r>
      <w:r>
        <w:fldChar w:fldCharType="separate"/>
      </w:r>
      <w:r w:rsidRPr="00E471C2">
        <w:rPr>
          <w:rStyle w:val="Hyperlink"/>
        </w:rPr>
        <w:t>https://clinicaltrials.gov/study/NCT06581003</w:t>
      </w:r>
      <w:r>
        <w:fldChar w:fldCharType="end"/>
      </w:r>
    </w:p>
    <w:p w14:paraId="2D7494E4" w14:textId="77777777" w:rsidR="00EC6CE1" w:rsidRPr="00EC6CE1" w:rsidRDefault="00EC6CE1" w:rsidP="00EC6CE1">
      <w:pPr>
        <w:shd w:val="clear" w:color="auto" w:fill="FFFFFF"/>
        <w:spacing w:after="0" w:line="240" w:lineRule="auto"/>
        <w:rPr>
          <w:rFonts w:ascii="Roboto" w:eastAsia="Times New Roman" w:hAnsi="Roboto" w:cs="Times New Roman"/>
          <w:b/>
          <w:bCs/>
          <w:color w:val="5C5C5C"/>
          <w:kern w:val="0"/>
          <w:sz w:val="40"/>
          <w:szCs w:val="40"/>
          <w14:ligatures w14:val="none"/>
        </w:rPr>
      </w:pPr>
      <w:r w:rsidRPr="00EC6CE1">
        <w:rPr>
          <w:rFonts w:ascii="Roboto" w:eastAsia="Times New Roman" w:hAnsi="Roboto" w:cs="Times New Roman"/>
          <w:b/>
          <w:bCs/>
          <w:color w:val="5C5C5C"/>
          <w:kern w:val="0"/>
          <w:sz w:val="40"/>
          <w:szCs w:val="40"/>
          <w14:ligatures w14:val="none"/>
        </w:rPr>
        <w:t>Official Title</w:t>
      </w:r>
    </w:p>
    <w:p w14:paraId="6C80BABA" w14:textId="77777777" w:rsidR="00EC6CE1" w:rsidRPr="00EC6CE1" w:rsidRDefault="00EC6CE1" w:rsidP="00EC6CE1">
      <w:pPr>
        <w:shd w:val="clear" w:color="auto" w:fill="FFFFFF"/>
        <w:spacing w:after="0" w:line="240" w:lineRule="auto"/>
        <w:rPr>
          <w:rFonts w:ascii="Roboto" w:eastAsia="Times New Roman" w:hAnsi="Roboto" w:cs="Times New Roman"/>
          <w:b/>
          <w:bCs/>
          <w:color w:val="171716"/>
          <w:kern w:val="0"/>
          <w:sz w:val="40"/>
          <w:szCs w:val="40"/>
          <w14:ligatures w14:val="none"/>
        </w:rPr>
      </w:pPr>
      <w:r w:rsidRPr="00EC6CE1">
        <w:rPr>
          <w:rFonts w:ascii="Roboto" w:eastAsia="Times New Roman" w:hAnsi="Roboto" w:cs="Times New Roman"/>
          <w:b/>
          <w:bCs/>
          <w:color w:val="171716"/>
          <w:kern w:val="0"/>
          <w:sz w:val="40"/>
          <w:szCs w:val="40"/>
          <w14:ligatures w14:val="none"/>
        </w:rPr>
        <w:t xml:space="preserve">Hyperbaric Oxygen Treatment for Veterans </w:t>
      </w:r>
      <w:proofErr w:type="gramStart"/>
      <w:r w:rsidRPr="00EC6CE1">
        <w:rPr>
          <w:rFonts w:ascii="Roboto" w:eastAsia="Times New Roman" w:hAnsi="Roboto" w:cs="Times New Roman"/>
          <w:b/>
          <w:bCs/>
          <w:color w:val="171716"/>
          <w:kern w:val="0"/>
          <w:sz w:val="40"/>
          <w:szCs w:val="40"/>
          <w14:ligatures w14:val="none"/>
        </w:rPr>
        <w:t>With</w:t>
      </w:r>
      <w:proofErr w:type="gramEnd"/>
      <w:r w:rsidRPr="00EC6CE1">
        <w:rPr>
          <w:rFonts w:ascii="Roboto" w:eastAsia="Times New Roman" w:hAnsi="Roboto" w:cs="Times New Roman"/>
          <w:b/>
          <w:bCs/>
          <w:color w:val="171716"/>
          <w:kern w:val="0"/>
          <w:sz w:val="40"/>
          <w:szCs w:val="40"/>
          <w14:ligatures w14:val="none"/>
        </w:rPr>
        <w:t xml:space="preserve"> Traumatic Brain Injury</w:t>
      </w:r>
    </w:p>
    <w:p w14:paraId="218871DA" w14:textId="77777777" w:rsidR="00EC6CE1" w:rsidRPr="00EC6CE1" w:rsidRDefault="00EC6CE1" w:rsidP="00EC6CE1">
      <w:pPr>
        <w:shd w:val="clear" w:color="auto" w:fill="FFFFFF"/>
        <w:spacing w:after="0" w:line="240" w:lineRule="auto"/>
        <w:rPr>
          <w:rFonts w:ascii="Roboto" w:eastAsia="Times New Roman" w:hAnsi="Roboto" w:cs="Times New Roman"/>
          <w:b/>
          <w:bCs/>
          <w:color w:val="5C5C5C"/>
          <w:kern w:val="0"/>
          <w:sz w:val="40"/>
          <w:szCs w:val="40"/>
          <w14:ligatures w14:val="none"/>
        </w:rPr>
      </w:pPr>
      <w:r w:rsidRPr="00EC6CE1">
        <w:rPr>
          <w:rFonts w:ascii="Roboto" w:eastAsia="Times New Roman" w:hAnsi="Roboto" w:cs="Times New Roman"/>
          <w:b/>
          <w:bCs/>
          <w:color w:val="5C5C5C"/>
          <w:kern w:val="0"/>
          <w:sz w:val="40"/>
          <w:szCs w:val="40"/>
          <w14:ligatures w14:val="none"/>
        </w:rPr>
        <w:t>Conditions </w:t>
      </w:r>
    </w:p>
    <w:p w14:paraId="38B2D294" w14:textId="0A846A7A" w:rsidR="00EC6CE1" w:rsidRPr="00EC6CE1" w:rsidRDefault="00EC6CE1" w:rsidP="00EC6CE1">
      <w:pPr>
        <w:rPr>
          <w:b/>
          <w:bCs/>
          <w:sz w:val="40"/>
          <w:szCs w:val="40"/>
        </w:rPr>
      </w:pPr>
      <w:proofErr w:type="gramStart"/>
      <w:r w:rsidRPr="00EC6CE1">
        <w:rPr>
          <w:rFonts w:ascii="Roboto" w:eastAsia="Times New Roman" w:hAnsi="Roboto" w:cs="Times New Roman"/>
          <w:b/>
          <w:bCs/>
          <w:color w:val="205493"/>
          <w:kern w:val="0"/>
          <w:sz w:val="40"/>
          <w:szCs w:val="40"/>
          <w:shd w:val="clear" w:color="auto" w:fill="D9E8F6"/>
          <w14:ligatures w14:val="none"/>
        </w:rPr>
        <w:t>Traumatic Brain Injury Military Operations</w:t>
      </w:r>
      <w:proofErr w:type="gramEnd"/>
    </w:p>
    <w:p w14:paraId="76706181" w14:textId="77777777" w:rsidR="00EC6CE1" w:rsidRPr="00EC6CE1" w:rsidRDefault="00EC6CE1" w:rsidP="00EC6CE1">
      <w:pPr>
        <w:shd w:val="clear" w:color="auto" w:fill="FFFFFF"/>
        <w:spacing w:after="60" w:line="240" w:lineRule="auto"/>
        <w:outlineLvl w:val="1"/>
        <w:rPr>
          <w:rFonts w:ascii="Roboto" w:eastAsia="Times New Roman" w:hAnsi="Roboto" w:cs="Times New Roman"/>
          <w:b/>
          <w:bCs/>
          <w:color w:val="1B1B1B"/>
          <w:kern w:val="0"/>
          <w:sz w:val="33"/>
          <w:szCs w:val="33"/>
          <w14:ligatures w14:val="none"/>
        </w:rPr>
      </w:pPr>
      <w:r w:rsidRPr="00EC6CE1">
        <w:rPr>
          <w:rFonts w:ascii="Roboto" w:eastAsia="Times New Roman" w:hAnsi="Roboto" w:cs="Times New Roman"/>
          <w:b/>
          <w:bCs/>
          <w:color w:val="1B1B1B"/>
          <w:kern w:val="0"/>
          <w:sz w:val="33"/>
          <w:szCs w:val="33"/>
          <w14:ligatures w14:val="none"/>
        </w:rPr>
        <w:t>Study Overview</w:t>
      </w:r>
    </w:p>
    <w:p w14:paraId="5059936A" w14:textId="77777777" w:rsidR="00EC6CE1" w:rsidRPr="00EC6CE1" w:rsidRDefault="00EC6CE1" w:rsidP="00EC6CE1">
      <w:pPr>
        <w:shd w:val="clear" w:color="auto" w:fill="FFFFFF"/>
        <w:spacing w:after="0" w:line="240" w:lineRule="auto"/>
        <w:rPr>
          <w:rFonts w:ascii="Roboto" w:eastAsia="Times New Roman" w:hAnsi="Roboto" w:cs="Times New Roman"/>
          <w:b/>
          <w:bCs/>
          <w:color w:val="5C5C5C"/>
          <w:kern w:val="0"/>
          <w:sz w:val="21"/>
          <w:szCs w:val="21"/>
          <w14:ligatures w14:val="none"/>
        </w:rPr>
      </w:pPr>
      <w:r w:rsidRPr="00EC6CE1">
        <w:rPr>
          <w:rFonts w:ascii="Roboto" w:eastAsia="Times New Roman" w:hAnsi="Roboto" w:cs="Times New Roman"/>
          <w:b/>
          <w:bCs/>
          <w:color w:val="5C5C5C"/>
          <w:kern w:val="0"/>
          <w:sz w:val="21"/>
          <w:szCs w:val="21"/>
          <w14:ligatures w14:val="none"/>
        </w:rPr>
        <w:t>Brief Summary</w:t>
      </w:r>
    </w:p>
    <w:p w14:paraId="17793C87" w14:textId="77777777" w:rsidR="00EC6CE1" w:rsidRPr="00EC6CE1" w:rsidRDefault="00EC6CE1" w:rsidP="00EC6CE1">
      <w:pPr>
        <w:shd w:val="clear" w:color="auto" w:fill="FFFFFF"/>
        <w:spacing w:before="100" w:beforeAutospacing="1" w:after="100" w:afterAutospacing="1" w:line="240" w:lineRule="auto"/>
        <w:rPr>
          <w:rFonts w:ascii="Roboto" w:eastAsia="Times New Roman" w:hAnsi="Roboto" w:cs="Times New Roman"/>
          <w:color w:val="171716"/>
          <w:kern w:val="0"/>
          <w14:ligatures w14:val="none"/>
        </w:rPr>
      </w:pPr>
      <w:r w:rsidRPr="00EC6CE1">
        <w:rPr>
          <w:rFonts w:ascii="Roboto" w:eastAsia="Times New Roman" w:hAnsi="Roboto" w:cs="Times New Roman"/>
          <w:color w:val="171716"/>
          <w:kern w:val="0"/>
          <w14:ligatures w14:val="none"/>
        </w:rPr>
        <w:t xml:space="preserve">The goal of this </w:t>
      </w:r>
      <w:proofErr w:type="gramStart"/>
      <w:r w:rsidRPr="00EC6CE1">
        <w:rPr>
          <w:rFonts w:ascii="Roboto" w:eastAsia="Times New Roman" w:hAnsi="Roboto" w:cs="Times New Roman"/>
          <w:color w:val="171716"/>
          <w:kern w:val="0"/>
          <w14:ligatures w14:val="none"/>
        </w:rPr>
        <w:t>blinded</w:t>
      </w:r>
      <w:proofErr w:type="gramEnd"/>
      <w:r w:rsidRPr="00EC6CE1">
        <w:rPr>
          <w:rFonts w:ascii="Roboto" w:eastAsia="Times New Roman" w:hAnsi="Roboto" w:cs="Times New Roman"/>
          <w:color w:val="171716"/>
          <w:kern w:val="0"/>
          <w14:ligatures w14:val="none"/>
        </w:rPr>
        <w:t>, adaptive, randomized, placebo-controlled clinical trial is to investigate the use of hyperbaric oxygen as a therapy to treat mild to moderate traumatic brain injury in Veterans and active military. The main questions it aims to answer are:</w:t>
      </w:r>
    </w:p>
    <w:p w14:paraId="2113B38D" w14:textId="77777777" w:rsidR="00EC6CE1" w:rsidRPr="00EC6CE1" w:rsidRDefault="00EC6CE1" w:rsidP="00EC6CE1">
      <w:pPr>
        <w:numPr>
          <w:ilvl w:val="0"/>
          <w:numId w:val="1"/>
        </w:numPr>
        <w:shd w:val="clear" w:color="auto" w:fill="FFFFFF"/>
        <w:spacing w:before="100" w:beforeAutospacing="1" w:after="100" w:afterAutospacing="1" w:line="240" w:lineRule="auto"/>
        <w:rPr>
          <w:rFonts w:ascii="Roboto" w:eastAsia="Times New Roman" w:hAnsi="Roboto" w:cs="Times New Roman"/>
          <w:color w:val="171716"/>
          <w:kern w:val="0"/>
          <w14:ligatures w14:val="none"/>
        </w:rPr>
      </w:pPr>
      <w:r w:rsidRPr="00EC6CE1">
        <w:rPr>
          <w:rFonts w:ascii="Roboto" w:eastAsia="Times New Roman" w:hAnsi="Roboto" w:cs="Times New Roman"/>
          <w:color w:val="171716"/>
          <w:kern w:val="0"/>
          <w14:ligatures w14:val="none"/>
        </w:rPr>
        <w:t>Does Hyperbaric Oxygen Therapy (HBOT) reduce neurobehavioral symptoms? (Aim 1)</w:t>
      </w:r>
    </w:p>
    <w:p w14:paraId="0BDBFE05" w14:textId="77777777" w:rsidR="00EC6CE1" w:rsidRPr="00EC6CE1" w:rsidRDefault="00EC6CE1" w:rsidP="00EC6CE1">
      <w:pPr>
        <w:numPr>
          <w:ilvl w:val="0"/>
          <w:numId w:val="1"/>
        </w:numPr>
        <w:shd w:val="clear" w:color="auto" w:fill="FFFFFF"/>
        <w:spacing w:before="100" w:beforeAutospacing="1" w:after="100" w:afterAutospacing="1" w:line="240" w:lineRule="auto"/>
        <w:rPr>
          <w:rFonts w:ascii="Roboto" w:eastAsia="Times New Roman" w:hAnsi="Roboto" w:cs="Times New Roman"/>
          <w:color w:val="171716"/>
          <w:kern w:val="0"/>
          <w14:ligatures w14:val="none"/>
        </w:rPr>
      </w:pPr>
      <w:r w:rsidRPr="00EC6CE1">
        <w:rPr>
          <w:rFonts w:ascii="Roboto" w:eastAsia="Times New Roman" w:hAnsi="Roboto" w:cs="Times New Roman"/>
          <w:color w:val="171716"/>
          <w:kern w:val="0"/>
          <w14:ligatures w14:val="none"/>
        </w:rPr>
        <w:t>How many HBOT sessions are needed to achieve a significant reduction in neurobehavioral symptoms? (Aim 2)</w:t>
      </w:r>
    </w:p>
    <w:p w14:paraId="11ACB879" w14:textId="77777777" w:rsidR="00EC6CE1" w:rsidRPr="00EC6CE1" w:rsidRDefault="00EC6CE1" w:rsidP="00EC6CE1">
      <w:pPr>
        <w:numPr>
          <w:ilvl w:val="0"/>
          <w:numId w:val="1"/>
        </w:numPr>
        <w:shd w:val="clear" w:color="auto" w:fill="FFFFFF"/>
        <w:spacing w:before="100" w:beforeAutospacing="1" w:after="100" w:afterAutospacing="1" w:line="240" w:lineRule="auto"/>
        <w:rPr>
          <w:rFonts w:ascii="Roboto" w:eastAsia="Times New Roman" w:hAnsi="Roboto" w:cs="Times New Roman"/>
          <w:color w:val="171716"/>
          <w:kern w:val="0"/>
          <w14:ligatures w14:val="none"/>
        </w:rPr>
      </w:pPr>
      <w:r w:rsidRPr="00EC6CE1">
        <w:rPr>
          <w:rFonts w:ascii="Roboto" w:eastAsia="Times New Roman" w:hAnsi="Roboto" w:cs="Times New Roman"/>
          <w:color w:val="171716"/>
          <w:kern w:val="0"/>
          <w14:ligatures w14:val="none"/>
        </w:rPr>
        <w:t>Does HBOT reduce posttraumatic stress disorder (PTSD) symptoms? (Aim 3)</w:t>
      </w:r>
    </w:p>
    <w:p w14:paraId="2A2DA558" w14:textId="77777777" w:rsidR="00EC6CE1" w:rsidRPr="00EC6CE1" w:rsidRDefault="00EC6CE1" w:rsidP="00EC6CE1">
      <w:pPr>
        <w:shd w:val="clear" w:color="auto" w:fill="FFFFFF"/>
        <w:spacing w:before="100" w:beforeAutospacing="1" w:after="100" w:afterAutospacing="1" w:line="240" w:lineRule="auto"/>
        <w:rPr>
          <w:rFonts w:ascii="Roboto" w:eastAsia="Times New Roman" w:hAnsi="Roboto" w:cs="Times New Roman"/>
          <w:color w:val="171716"/>
          <w:kern w:val="0"/>
          <w14:ligatures w14:val="none"/>
        </w:rPr>
      </w:pPr>
      <w:r w:rsidRPr="00EC6CE1">
        <w:rPr>
          <w:rFonts w:ascii="Roboto" w:eastAsia="Times New Roman" w:hAnsi="Roboto" w:cs="Times New Roman"/>
          <w:color w:val="171716"/>
          <w:kern w:val="0"/>
          <w14:ligatures w14:val="none"/>
        </w:rPr>
        <w:t>Exploratory objectives will explore if there are changes in: 1.) cognitive functioning using neuropsychological tests and the National Institutes of Health (NIH) toolbox, 2.) inflammation biomarkers in blood, 3.) microbiome in stool samples, 4.) electroencephalogram (EEG), 5.) sleep characteristics, and 6.) fMRI.</w:t>
      </w:r>
    </w:p>
    <w:p w14:paraId="342CDAF7" w14:textId="77777777" w:rsidR="00EC6CE1" w:rsidRPr="00EC6CE1" w:rsidRDefault="00EC6CE1" w:rsidP="00EC6CE1">
      <w:pPr>
        <w:shd w:val="clear" w:color="auto" w:fill="FFFFFF"/>
        <w:spacing w:before="100" w:beforeAutospacing="1" w:after="100" w:afterAutospacing="1" w:line="240" w:lineRule="auto"/>
        <w:rPr>
          <w:rFonts w:ascii="Roboto" w:eastAsia="Times New Roman" w:hAnsi="Roboto" w:cs="Times New Roman"/>
          <w:color w:val="171716"/>
          <w:kern w:val="0"/>
          <w14:ligatures w14:val="none"/>
        </w:rPr>
      </w:pPr>
      <w:r w:rsidRPr="00EC6CE1">
        <w:rPr>
          <w:rFonts w:ascii="Roboto" w:eastAsia="Times New Roman" w:hAnsi="Roboto" w:cs="Times New Roman"/>
          <w:color w:val="171716"/>
          <w:kern w:val="0"/>
          <w14:ligatures w14:val="none"/>
        </w:rPr>
        <w:t>Research will compare HBOT therapy to a placebo condition to see if HBOT works to treat neurobehavioral symptoms. The placebo condition is a chamber that remains unpressurized and has 21% oxygen.</w:t>
      </w:r>
    </w:p>
    <w:p w14:paraId="37D8FFD6" w14:textId="77777777" w:rsidR="00EC6CE1" w:rsidRPr="00EC6CE1" w:rsidRDefault="00EC6CE1" w:rsidP="00EC6CE1">
      <w:pPr>
        <w:shd w:val="clear" w:color="auto" w:fill="FFFFFF"/>
        <w:spacing w:before="100" w:beforeAutospacing="1" w:after="100" w:afterAutospacing="1" w:line="240" w:lineRule="auto"/>
        <w:rPr>
          <w:rFonts w:ascii="Roboto" w:eastAsia="Times New Roman" w:hAnsi="Roboto" w:cs="Times New Roman"/>
          <w:color w:val="171716"/>
          <w:kern w:val="0"/>
          <w14:ligatures w14:val="none"/>
        </w:rPr>
      </w:pPr>
      <w:r w:rsidRPr="00EC6CE1">
        <w:rPr>
          <w:rFonts w:ascii="Roboto" w:eastAsia="Times New Roman" w:hAnsi="Roboto" w:cs="Times New Roman"/>
          <w:color w:val="171716"/>
          <w:kern w:val="0"/>
          <w14:ligatures w14:val="none"/>
        </w:rPr>
        <w:t>Participants will:</w:t>
      </w:r>
    </w:p>
    <w:p w14:paraId="1ADB80DF" w14:textId="77777777" w:rsidR="00EC6CE1" w:rsidRPr="00EC6CE1" w:rsidRDefault="00EC6CE1" w:rsidP="00EC6CE1">
      <w:pPr>
        <w:numPr>
          <w:ilvl w:val="0"/>
          <w:numId w:val="2"/>
        </w:numPr>
        <w:shd w:val="clear" w:color="auto" w:fill="FFFFFF"/>
        <w:spacing w:before="100" w:beforeAutospacing="1" w:after="100" w:afterAutospacing="1" w:line="240" w:lineRule="auto"/>
        <w:rPr>
          <w:rFonts w:ascii="Roboto" w:eastAsia="Times New Roman" w:hAnsi="Roboto" w:cs="Times New Roman"/>
          <w:color w:val="171716"/>
          <w:kern w:val="0"/>
          <w14:ligatures w14:val="none"/>
        </w:rPr>
      </w:pPr>
      <w:r w:rsidRPr="00EC6CE1">
        <w:rPr>
          <w:rFonts w:ascii="Roboto" w:eastAsia="Times New Roman" w:hAnsi="Roboto" w:cs="Times New Roman"/>
          <w:color w:val="171716"/>
          <w:kern w:val="0"/>
          <w14:ligatures w14:val="none"/>
        </w:rPr>
        <w:t>Complete baseline assessments to determine eligibility.</w:t>
      </w:r>
    </w:p>
    <w:p w14:paraId="71EBB377" w14:textId="77777777" w:rsidR="00EC6CE1" w:rsidRPr="00EC6CE1" w:rsidRDefault="00EC6CE1" w:rsidP="00EC6CE1">
      <w:pPr>
        <w:numPr>
          <w:ilvl w:val="0"/>
          <w:numId w:val="2"/>
        </w:numPr>
        <w:shd w:val="clear" w:color="auto" w:fill="FFFFFF"/>
        <w:spacing w:before="100" w:beforeAutospacing="1" w:after="100" w:afterAutospacing="1" w:line="240" w:lineRule="auto"/>
        <w:rPr>
          <w:rFonts w:ascii="Roboto" w:eastAsia="Times New Roman" w:hAnsi="Roboto" w:cs="Times New Roman"/>
          <w:color w:val="171716"/>
          <w:kern w:val="0"/>
          <w14:ligatures w14:val="none"/>
        </w:rPr>
      </w:pPr>
      <w:r w:rsidRPr="00EC6CE1">
        <w:rPr>
          <w:rFonts w:ascii="Roboto" w:eastAsia="Times New Roman" w:hAnsi="Roboto" w:cs="Times New Roman"/>
          <w:color w:val="171716"/>
          <w:kern w:val="0"/>
          <w14:ligatures w14:val="none"/>
        </w:rPr>
        <w:t>Attend 40 sessions of HBOT or placebo (normal air) within 12 weeks.</w:t>
      </w:r>
    </w:p>
    <w:p w14:paraId="7A50CEDE" w14:textId="77777777" w:rsidR="00EC6CE1" w:rsidRPr="00EC6CE1" w:rsidRDefault="00EC6CE1" w:rsidP="00EC6CE1">
      <w:pPr>
        <w:numPr>
          <w:ilvl w:val="0"/>
          <w:numId w:val="2"/>
        </w:numPr>
        <w:shd w:val="clear" w:color="auto" w:fill="FFFFFF"/>
        <w:spacing w:before="100" w:beforeAutospacing="1" w:after="100" w:afterAutospacing="1" w:line="240" w:lineRule="auto"/>
        <w:rPr>
          <w:rFonts w:ascii="Roboto" w:eastAsia="Times New Roman" w:hAnsi="Roboto" w:cs="Times New Roman"/>
          <w:color w:val="171716"/>
          <w:kern w:val="0"/>
          <w14:ligatures w14:val="none"/>
        </w:rPr>
      </w:pPr>
      <w:r w:rsidRPr="00EC6CE1">
        <w:rPr>
          <w:rFonts w:ascii="Roboto" w:eastAsia="Times New Roman" w:hAnsi="Roboto" w:cs="Times New Roman"/>
          <w:color w:val="171716"/>
          <w:kern w:val="0"/>
          <w14:ligatures w14:val="none"/>
        </w:rPr>
        <w:t>Complete questionnaires and interviews throughout the course of the study.</w:t>
      </w:r>
    </w:p>
    <w:p w14:paraId="091D178F" w14:textId="77777777" w:rsidR="00EC6CE1" w:rsidRPr="00EC6CE1" w:rsidRDefault="00EC6CE1" w:rsidP="00EC6CE1">
      <w:pPr>
        <w:numPr>
          <w:ilvl w:val="0"/>
          <w:numId w:val="2"/>
        </w:numPr>
        <w:shd w:val="clear" w:color="auto" w:fill="FFFFFF"/>
        <w:spacing w:before="100" w:beforeAutospacing="1" w:after="100" w:afterAutospacing="1" w:line="240" w:lineRule="auto"/>
        <w:rPr>
          <w:rFonts w:ascii="Roboto" w:eastAsia="Times New Roman" w:hAnsi="Roboto" w:cs="Times New Roman"/>
          <w:color w:val="171716"/>
          <w:kern w:val="0"/>
          <w14:ligatures w14:val="none"/>
        </w:rPr>
      </w:pPr>
      <w:r w:rsidRPr="00EC6CE1">
        <w:rPr>
          <w:rFonts w:ascii="Roboto" w:eastAsia="Times New Roman" w:hAnsi="Roboto" w:cs="Times New Roman"/>
          <w:color w:val="171716"/>
          <w:kern w:val="0"/>
          <w14:ligatures w14:val="none"/>
        </w:rPr>
        <w:t>Complete a 2-week post treatment visit</w:t>
      </w:r>
    </w:p>
    <w:p w14:paraId="3C1D74A2" w14:textId="77777777" w:rsidR="00EC6CE1" w:rsidRPr="00EC6CE1" w:rsidRDefault="00EC6CE1" w:rsidP="00EC6CE1">
      <w:pPr>
        <w:shd w:val="clear" w:color="auto" w:fill="FFFFFF"/>
        <w:spacing w:after="0" w:line="240" w:lineRule="auto"/>
        <w:rPr>
          <w:rFonts w:ascii="Roboto" w:eastAsia="Times New Roman" w:hAnsi="Roboto" w:cs="Times New Roman"/>
          <w:b/>
          <w:bCs/>
          <w:color w:val="5C5C5C"/>
          <w:kern w:val="0"/>
          <w:sz w:val="21"/>
          <w:szCs w:val="21"/>
          <w14:ligatures w14:val="none"/>
        </w:rPr>
      </w:pPr>
      <w:r w:rsidRPr="00EC6CE1">
        <w:rPr>
          <w:rFonts w:ascii="Roboto" w:eastAsia="Times New Roman" w:hAnsi="Roboto" w:cs="Times New Roman"/>
          <w:b/>
          <w:bCs/>
          <w:color w:val="5C5C5C"/>
          <w:kern w:val="0"/>
          <w:sz w:val="21"/>
          <w:szCs w:val="21"/>
          <w14:ligatures w14:val="none"/>
        </w:rPr>
        <w:t>Detailed Description</w:t>
      </w:r>
    </w:p>
    <w:p w14:paraId="511040B8" w14:textId="77777777" w:rsidR="00EC6CE1" w:rsidRPr="00EC6CE1" w:rsidRDefault="00EC6CE1" w:rsidP="00EC6CE1">
      <w:pPr>
        <w:shd w:val="clear" w:color="auto" w:fill="FFFFFF"/>
        <w:spacing w:before="100" w:beforeAutospacing="1" w:after="100" w:afterAutospacing="1" w:line="240" w:lineRule="auto"/>
        <w:rPr>
          <w:rFonts w:ascii="Roboto" w:eastAsia="Times New Roman" w:hAnsi="Roboto" w:cs="Times New Roman"/>
          <w:color w:val="171716"/>
          <w:kern w:val="0"/>
          <w14:ligatures w14:val="none"/>
        </w:rPr>
      </w:pPr>
      <w:r w:rsidRPr="00EC6CE1">
        <w:rPr>
          <w:rFonts w:ascii="Roboto" w:eastAsia="Times New Roman" w:hAnsi="Roboto" w:cs="Times New Roman"/>
          <w:color w:val="171716"/>
          <w:kern w:val="0"/>
          <w14:ligatures w14:val="none"/>
        </w:rPr>
        <w:lastRenderedPageBreak/>
        <w:t>Participants who consent to the study will undergo a comprehensive baseline assessment in two sessions.</w:t>
      </w:r>
    </w:p>
    <w:p w14:paraId="778FB2D3" w14:textId="77777777" w:rsidR="00EC6CE1" w:rsidRPr="00EC6CE1" w:rsidRDefault="00EC6CE1" w:rsidP="00EC6CE1">
      <w:pPr>
        <w:shd w:val="clear" w:color="auto" w:fill="FFFFFF"/>
        <w:spacing w:before="100" w:beforeAutospacing="1" w:after="100" w:afterAutospacing="1" w:line="240" w:lineRule="auto"/>
        <w:rPr>
          <w:rFonts w:ascii="Roboto" w:eastAsia="Times New Roman" w:hAnsi="Roboto" w:cs="Times New Roman"/>
          <w:color w:val="171716"/>
          <w:kern w:val="0"/>
          <w14:ligatures w14:val="none"/>
        </w:rPr>
      </w:pPr>
      <w:r w:rsidRPr="00EC6CE1">
        <w:rPr>
          <w:rFonts w:ascii="Roboto" w:eastAsia="Times New Roman" w:hAnsi="Roboto" w:cs="Times New Roman"/>
          <w:color w:val="171716"/>
          <w:kern w:val="0"/>
          <w14:ligatures w14:val="none"/>
        </w:rPr>
        <w:t>Baseline A. This visit will involve questions about the participant's brain injury and relevant medical history, and surveys to learn about symptoms related to the participant's mood, sleep, pain, behaviors (e.g. drug and alcohol use), and life satisfaction. Some surveys may be administered via an interview or as an electronic survey. After Baseline A assessments are completed, the investigators will determine if the participant meets the initial criteria to continue participation.</w:t>
      </w:r>
    </w:p>
    <w:p w14:paraId="5ECC3CA4" w14:textId="77777777" w:rsidR="00EC6CE1" w:rsidRPr="00EC6CE1" w:rsidRDefault="00EC6CE1" w:rsidP="00EC6CE1">
      <w:pPr>
        <w:shd w:val="clear" w:color="auto" w:fill="FFFFFF"/>
        <w:spacing w:before="100" w:beforeAutospacing="1" w:after="100" w:afterAutospacing="1" w:line="240" w:lineRule="auto"/>
        <w:rPr>
          <w:rFonts w:ascii="Roboto" w:eastAsia="Times New Roman" w:hAnsi="Roboto" w:cs="Times New Roman"/>
          <w:color w:val="171716"/>
          <w:kern w:val="0"/>
          <w14:ligatures w14:val="none"/>
        </w:rPr>
      </w:pPr>
      <w:r w:rsidRPr="00EC6CE1">
        <w:rPr>
          <w:rFonts w:ascii="Roboto" w:eastAsia="Times New Roman" w:hAnsi="Roboto" w:cs="Times New Roman"/>
          <w:color w:val="171716"/>
          <w:kern w:val="0"/>
          <w14:ligatures w14:val="none"/>
        </w:rPr>
        <w:t>Baseline B. During this in-person visit, the investigators will have the participant do some thinking exercises by asking him/her to remember words, make decisions about shapes, draw and remember figures, and other similar tasks. The participant will also be asked questions about stress-related symptoms. The investigators will also draw up to 65-mL of blood from the participant's arm to detect inflammation and a brief physical exam (e.g. vision test, breathing functioning, heart rate). The participant will have a chance to complete optional procedure (described below). After Baseline B, the investigators will determine if the participant is eligible to continue their participation. If the participant is eligible, the next stage is "Randomization" to treatment. If the participant is not eligible, study participation will be over.</w:t>
      </w:r>
    </w:p>
    <w:p w14:paraId="5C3F404F" w14:textId="77777777" w:rsidR="00EC6CE1" w:rsidRPr="00EC6CE1" w:rsidRDefault="00EC6CE1" w:rsidP="00EC6CE1">
      <w:pPr>
        <w:shd w:val="clear" w:color="auto" w:fill="FFFFFF"/>
        <w:spacing w:before="100" w:beforeAutospacing="1" w:after="100" w:afterAutospacing="1" w:line="240" w:lineRule="auto"/>
        <w:rPr>
          <w:rFonts w:ascii="Roboto" w:eastAsia="Times New Roman" w:hAnsi="Roboto" w:cs="Times New Roman"/>
          <w:color w:val="171716"/>
          <w:kern w:val="0"/>
          <w14:ligatures w14:val="none"/>
        </w:rPr>
      </w:pPr>
      <w:r w:rsidRPr="00EC6CE1">
        <w:rPr>
          <w:rFonts w:ascii="Roboto" w:eastAsia="Times New Roman" w:hAnsi="Roboto" w:cs="Times New Roman"/>
          <w:color w:val="171716"/>
          <w:kern w:val="0"/>
          <w14:ligatures w14:val="none"/>
        </w:rPr>
        <w:t>Randomization: The participant will be randomized to either HBOT (chamber pressurized to 2 ATA with 100% oxygen) or to a placebo condition (chamber that remains unpressurized and has 21% oxygen). The participant will not get to choose the treatment. The participant nor the PI will know which treatment is received.</w:t>
      </w:r>
    </w:p>
    <w:p w14:paraId="019303A6" w14:textId="77777777" w:rsidR="00EC6CE1" w:rsidRPr="00EC6CE1" w:rsidRDefault="00EC6CE1" w:rsidP="00EC6CE1">
      <w:pPr>
        <w:shd w:val="clear" w:color="auto" w:fill="FFFFFF"/>
        <w:spacing w:before="100" w:beforeAutospacing="1" w:after="100" w:afterAutospacing="1" w:line="240" w:lineRule="auto"/>
        <w:rPr>
          <w:rFonts w:ascii="Roboto" w:eastAsia="Times New Roman" w:hAnsi="Roboto" w:cs="Times New Roman"/>
          <w:color w:val="171716"/>
          <w:kern w:val="0"/>
          <w14:ligatures w14:val="none"/>
        </w:rPr>
      </w:pPr>
      <w:r w:rsidRPr="00EC6CE1">
        <w:rPr>
          <w:rFonts w:ascii="Roboto" w:eastAsia="Times New Roman" w:hAnsi="Roboto" w:cs="Times New Roman"/>
          <w:color w:val="171716"/>
          <w:kern w:val="0"/>
          <w14:ligatures w14:val="none"/>
        </w:rPr>
        <w:t xml:space="preserve">HBOT or Placebo Dives: Both conditions will take place in a chamber, and each treatment session is called a "dive". The participant will then complete 40 HBOT or placebo dives in 12 weeks at USF. Every dive, the investigators will record the participant's blood pressure, respiration (breathing) rate, and pulse. If the participant is diabetic, the investigators will also record their glucose levels. Then the participant will change into a medical gown and lay down in a clear chamber for their dive. The participant will be in the chamber for about 76 minutes (60 min treatment). Every 5 dives, the participant will complete self-report measures about how they are currently feeling and a barotrauma screening. Every 10 dives, participants will undergo </w:t>
      </w:r>
      <w:proofErr w:type="gramStart"/>
      <w:r w:rsidRPr="00EC6CE1">
        <w:rPr>
          <w:rFonts w:ascii="Roboto" w:eastAsia="Times New Roman" w:hAnsi="Roboto" w:cs="Times New Roman"/>
          <w:color w:val="171716"/>
          <w:kern w:val="0"/>
          <w14:ligatures w14:val="none"/>
        </w:rPr>
        <w:t>another a</w:t>
      </w:r>
      <w:proofErr w:type="gramEnd"/>
      <w:r w:rsidRPr="00EC6CE1">
        <w:rPr>
          <w:rFonts w:ascii="Roboto" w:eastAsia="Times New Roman" w:hAnsi="Roboto" w:cs="Times New Roman"/>
          <w:color w:val="171716"/>
          <w:kern w:val="0"/>
          <w14:ligatures w14:val="none"/>
        </w:rPr>
        <w:t xml:space="preserve"> brief physical exam, </w:t>
      </w:r>
      <w:proofErr w:type="gramStart"/>
      <w:r w:rsidRPr="00EC6CE1">
        <w:rPr>
          <w:rFonts w:ascii="Roboto" w:eastAsia="Times New Roman" w:hAnsi="Roboto" w:cs="Times New Roman"/>
          <w:color w:val="171716"/>
          <w:kern w:val="0"/>
          <w14:ligatures w14:val="none"/>
        </w:rPr>
        <w:t>similar to</w:t>
      </w:r>
      <w:proofErr w:type="gramEnd"/>
      <w:r w:rsidRPr="00EC6CE1">
        <w:rPr>
          <w:rFonts w:ascii="Roboto" w:eastAsia="Times New Roman" w:hAnsi="Roboto" w:cs="Times New Roman"/>
          <w:color w:val="171716"/>
          <w:kern w:val="0"/>
          <w14:ligatures w14:val="none"/>
        </w:rPr>
        <w:t xml:space="preserve"> Baseline B. While the FDA has approved HBOT for some conditions, it is considered an experimental therapy for TBI. The entire visit should last about 90 minutes from self-report measures to getting dressed. The participant's regular medical treatment will not change if they take part in the research.</w:t>
      </w:r>
    </w:p>
    <w:p w14:paraId="7FFFAED3" w14:textId="77777777" w:rsidR="00EC6CE1" w:rsidRPr="00EC6CE1" w:rsidRDefault="00EC6CE1" w:rsidP="00EC6CE1">
      <w:pPr>
        <w:shd w:val="clear" w:color="auto" w:fill="FFFFFF"/>
        <w:spacing w:before="100" w:beforeAutospacing="1" w:after="100" w:afterAutospacing="1" w:line="240" w:lineRule="auto"/>
        <w:rPr>
          <w:rFonts w:ascii="Roboto" w:eastAsia="Times New Roman" w:hAnsi="Roboto" w:cs="Times New Roman"/>
          <w:color w:val="171716"/>
          <w:kern w:val="0"/>
          <w14:ligatures w14:val="none"/>
        </w:rPr>
      </w:pPr>
      <w:r w:rsidRPr="00EC6CE1">
        <w:rPr>
          <w:rFonts w:ascii="Roboto" w:eastAsia="Times New Roman" w:hAnsi="Roboto" w:cs="Times New Roman"/>
          <w:color w:val="171716"/>
          <w:kern w:val="0"/>
          <w14:ligatures w14:val="none"/>
        </w:rPr>
        <w:t xml:space="preserve">Mid-treatment Assessments: After the 20th dive is complete, the investigators will ask the participant to complete a mid-treatment assessment visit. The investigators do this to monitor how the participant are feeling and thinking. During this visit the </w:t>
      </w:r>
      <w:proofErr w:type="gramStart"/>
      <w:r w:rsidRPr="00EC6CE1">
        <w:rPr>
          <w:rFonts w:ascii="Roboto" w:eastAsia="Times New Roman" w:hAnsi="Roboto" w:cs="Times New Roman"/>
          <w:color w:val="171716"/>
          <w:kern w:val="0"/>
          <w14:ligatures w14:val="none"/>
        </w:rPr>
        <w:t>participant</w:t>
      </w:r>
      <w:proofErr w:type="gramEnd"/>
      <w:r w:rsidRPr="00EC6CE1">
        <w:rPr>
          <w:rFonts w:ascii="Roboto" w:eastAsia="Times New Roman" w:hAnsi="Roboto" w:cs="Times New Roman"/>
          <w:color w:val="171716"/>
          <w:kern w:val="0"/>
          <w14:ligatures w14:val="none"/>
        </w:rPr>
        <w:t xml:space="preserve"> will complete many of the same self-report measures and interviews as they did during </w:t>
      </w:r>
      <w:r w:rsidRPr="00EC6CE1">
        <w:rPr>
          <w:rFonts w:ascii="Roboto" w:eastAsia="Times New Roman" w:hAnsi="Roboto" w:cs="Times New Roman"/>
          <w:color w:val="171716"/>
          <w:kern w:val="0"/>
          <w14:ligatures w14:val="none"/>
        </w:rPr>
        <w:lastRenderedPageBreak/>
        <w:t xml:space="preserve">the baseline visits. The participant will also give </w:t>
      </w:r>
      <w:proofErr w:type="gramStart"/>
      <w:r w:rsidRPr="00EC6CE1">
        <w:rPr>
          <w:rFonts w:ascii="Roboto" w:eastAsia="Times New Roman" w:hAnsi="Roboto" w:cs="Times New Roman"/>
          <w:color w:val="171716"/>
          <w:kern w:val="0"/>
          <w14:ligatures w14:val="none"/>
        </w:rPr>
        <w:t>up to</w:t>
      </w:r>
      <w:proofErr w:type="gramEnd"/>
      <w:r w:rsidRPr="00EC6CE1">
        <w:rPr>
          <w:rFonts w:ascii="Roboto" w:eastAsia="Times New Roman" w:hAnsi="Roboto" w:cs="Times New Roman"/>
          <w:color w:val="171716"/>
          <w:kern w:val="0"/>
          <w14:ligatures w14:val="none"/>
        </w:rPr>
        <w:t xml:space="preserve"> 65-mL of blood at this mid-treatment visit.</w:t>
      </w:r>
    </w:p>
    <w:p w14:paraId="0EE2C559" w14:textId="77777777" w:rsidR="00EC6CE1" w:rsidRPr="00EC6CE1" w:rsidRDefault="00EC6CE1" w:rsidP="00EC6CE1">
      <w:pPr>
        <w:shd w:val="clear" w:color="auto" w:fill="FFFFFF"/>
        <w:spacing w:before="100" w:beforeAutospacing="1" w:after="100" w:afterAutospacing="1" w:line="240" w:lineRule="auto"/>
        <w:rPr>
          <w:rFonts w:ascii="Roboto" w:eastAsia="Times New Roman" w:hAnsi="Roboto" w:cs="Times New Roman"/>
          <w:color w:val="171716"/>
          <w:kern w:val="0"/>
          <w14:ligatures w14:val="none"/>
        </w:rPr>
      </w:pPr>
      <w:r w:rsidRPr="00EC6CE1">
        <w:rPr>
          <w:rFonts w:ascii="Roboto" w:eastAsia="Times New Roman" w:hAnsi="Roboto" w:cs="Times New Roman"/>
          <w:color w:val="171716"/>
          <w:kern w:val="0"/>
          <w14:ligatures w14:val="none"/>
        </w:rPr>
        <w:t xml:space="preserve">Posttreatment Assessments: After the 40 dives are complete, the investigators will ask the participant to complete 1 post-treatment </w:t>
      </w:r>
      <w:proofErr w:type="gramStart"/>
      <w:r w:rsidRPr="00EC6CE1">
        <w:rPr>
          <w:rFonts w:ascii="Roboto" w:eastAsia="Times New Roman" w:hAnsi="Roboto" w:cs="Times New Roman"/>
          <w:color w:val="171716"/>
          <w:kern w:val="0"/>
          <w14:ligatures w14:val="none"/>
        </w:rPr>
        <w:t>visit at</w:t>
      </w:r>
      <w:proofErr w:type="gramEnd"/>
      <w:r w:rsidRPr="00EC6CE1">
        <w:rPr>
          <w:rFonts w:ascii="Roboto" w:eastAsia="Times New Roman" w:hAnsi="Roboto" w:cs="Times New Roman"/>
          <w:color w:val="171716"/>
          <w:kern w:val="0"/>
          <w14:ligatures w14:val="none"/>
        </w:rPr>
        <w:t xml:space="preserve"> approximately 2 weeks after the last dive. The investigators do this to continue monitoring how the participant is feeling and thinking. During this assessment the participant will complete many of the same self-report measures and interviews as he/she did during the baseline visits and the mid-treatment visit. In addition, the </w:t>
      </w:r>
      <w:proofErr w:type="gramStart"/>
      <w:r w:rsidRPr="00EC6CE1">
        <w:rPr>
          <w:rFonts w:ascii="Roboto" w:eastAsia="Times New Roman" w:hAnsi="Roboto" w:cs="Times New Roman"/>
          <w:color w:val="171716"/>
          <w:kern w:val="0"/>
          <w14:ligatures w14:val="none"/>
        </w:rPr>
        <w:t>participant</w:t>
      </w:r>
      <w:proofErr w:type="gramEnd"/>
      <w:r w:rsidRPr="00EC6CE1">
        <w:rPr>
          <w:rFonts w:ascii="Roboto" w:eastAsia="Times New Roman" w:hAnsi="Roboto" w:cs="Times New Roman"/>
          <w:color w:val="171716"/>
          <w:kern w:val="0"/>
          <w14:ligatures w14:val="none"/>
        </w:rPr>
        <w:t xml:space="preserve"> will answer a question about global impression of change. They will also be asked to which group they believe they were assigned to: Treatment or Sham. The participant will also give </w:t>
      </w:r>
      <w:proofErr w:type="gramStart"/>
      <w:r w:rsidRPr="00EC6CE1">
        <w:rPr>
          <w:rFonts w:ascii="Roboto" w:eastAsia="Times New Roman" w:hAnsi="Roboto" w:cs="Times New Roman"/>
          <w:color w:val="171716"/>
          <w:kern w:val="0"/>
          <w14:ligatures w14:val="none"/>
        </w:rPr>
        <w:t>up to</w:t>
      </w:r>
      <w:proofErr w:type="gramEnd"/>
      <w:r w:rsidRPr="00EC6CE1">
        <w:rPr>
          <w:rFonts w:ascii="Roboto" w:eastAsia="Times New Roman" w:hAnsi="Roboto" w:cs="Times New Roman"/>
          <w:color w:val="171716"/>
          <w:kern w:val="0"/>
          <w14:ligatures w14:val="none"/>
        </w:rPr>
        <w:t xml:space="preserve"> 65-mL of blood. After the participant completes the Posttreatments assessments, the investigators will tell him/her which treatment he/she was randomized to receive. If the participant was randomized to the Placebo treatment, he/she will be given the opportunity to receive the actual treatment.</w:t>
      </w:r>
    </w:p>
    <w:p w14:paraId="2CB9AD8B" w14:textId="77777777" w:rsidR="00EC6CE1" w:rsidRPr="00EC6CE1" w:rsidRDefault="00EC6CE1" w:rsidP="00EC6CE1">
      <w:pPr>
        <w:shd w:val="clear" w:color="auto" w:fill="FFFFFF"/>
        <w:spacing w:after="0" w:line="240" w:lineRule="auto"/>
        <w:rPr>
          <w:rFonts w:ascii="Roboto" w:eastAsia="Times New Roman" w:hAnsi="Roboto" w:cs="Times New Roman"/>
          <w:b/>
          <w:bCs/>
          <w:color w:val="5C5C5C"/>
          <w:kern w:val="0"/>
          <w:sz w:val="21"/>
          <w:szCs w:val="21"/>
          <w14:ligatures w14:val="none"/>
        </w:rPr>
      </w:pPr>
      <w:r w:rsidRPr="00EC6CE1">
        <w:rPr>
          <w:rFonts w:ascii="Roboto" w:eastAsia="Times New Roman" w:hAnsi="Roboto" w:cs="Times New Roman"/>
          <w:b/>
          <w:bCs/>
          <w:color w:val="5C5C5C"/>
          <w:kern w:val="0"/>
          <w:sz w:val="21"/>
          <w:szCs w:val="21"/>
          <w14:ligatures w14:val="none"/>
        </w:rPr>
        <w:t>Official Title</w:t>
      </w:r>
    </w:p>
    <w:p w14:paraId="6A43688A" w14:textId="77777777" w:rsidR="00EC6CE1" w:rsidRPr="00EC6CE1" w:rsidRDefault="00EC6CE1" w:rsidP="00EC6CE1">
      <w:pPr>
        <w:shd w:val="clear" w:color="auto" w:fill="FFFFFF"/>
        <w:spacing w:after="0" w:line="240" w:lineRule="auto"/>
        <w:rPr>
          <w:rFonts w:ascii="Roboto" w:eastAsia="Times New Roman" w:hAnsi="Roboto" w:cs="Times New Roman"/>
          <w:color w:val="171716"/>
          <w:kern w:val="0"/>
          <w14:ligatures w14:val="none"/>
        </w:rPr>
      </w:pPr>
      <w:r w:rsidRPr="00EC6CE1">
        <w:rPr>
          <w:rFonts w:ascii="Roboto" w:eastAsia="Times New Roman" w:hAnsi="Roboto" w:cs="Times New Roman"/>
          <w:color w:val="171716"/>
          <w:kern w:val="0"/>
          <w14:ligatures w14:val="none"/>
        </w:rPr>
        <w:t xml:space="preserve">Hyperbaric Oxygen Treatment for Veterans </w:t>
      </w:r>
      <w:proofErr w:type="gramStart"/>
      <w:r w:rsidRPr="00EC6CE1">
        <w:rPr>
          <w:rFonts w:ascii="Roboto" w:eastAsia="Times New Roman" w:hAnsi="Roboto" w:cs="Times New Roman"/>
          <w:color w:val="171716"/>
          <w:kern w:val="0"/>
          <w14:ligatures w14:val="none"/>
        </w:rPr>
        <w:t>With</w:t>
      </w:r>
      <w:proofErr w:type="gramEnd"/>
      <w:r w:rsidRPr="00EC6CE1">
        <w:rPr>
          <w:rFonts w:ascii="Roboto" w:eastAsia="Times New Roman" w:hAnsi="Roboto" w:cs="Times New Roman"/>
          <w:color w:val="171716"/>
          <w:kern w:val="0"/>
          <w14:ligatures w14:val="none"/>
        </w:rPr>
        <w:t xml:space="preserve"> Traumatic Brain Injury</w:t>
      </w:r>
    </w:p>
    <w:p w14:paraId="370E5511" w14:textId="77777777" w:rsidR="00EC6CE1" w:rsidRPr="00EC6CE1" w:rsidRDefault="00EC6CE1" w:rsidP="00EC6CE1">
      <w:pPr>
        <w:shd w:val="clear" w:color="auto" w:fill="FFFFFF"/>
        <w:spacing w:after="0" w:line="240" w:lineRule="auto"/>
        <w:rPr>
          <w:rFonts w:ascii="Roboto" w:eastAsia="Times New Roman" w:hAnsi="Roboto" w:cs="Times New Roman"/>
          <w:b/>
          <w:bCs/>
          <w:color w:val="5C5C5C"/>
          <w:kern w:val="0"/>
          <w:sz w:val="21"/>
          <w:szCs w:val="21"/>
          <w14:ligatures w14:val="none"/>
        </w:rPr>
      </w:pPr>
      <w:r w:rsidRPr="00EC6CE1">
        <w:rPr>
          <w:rFonts w:ascii="Roboto" w:eastAsia="Times New Roman" w:hAnsi="Roboto" w:cs="Times New Roman"/>
          <w:b/>
          <w:bCs/>
          <w:color w:val="5C5C5C"/>
          <w:kern w:val="0"/>
          <w:sz w:val="21"/>
          <w:szCs w:val="21"/>
          <w14:ligatures w14:val="none"/>
        </w:rPr>
        <w:t>Conditions </w:t>
      </w:r>
    </w:p>
    <w:p w14:paraId="3BE24C56" w14:textId="7E1D98A2" w:rsidR="00EC6CE1" w:rsidRPr="00EC6CE1" w:rsidRDefault="00EC6CE1" w:rsidP="00EC6CE1">
      <w:pPr>
        <w:shd w:val="clear" w:color="auto" w:fill="FFFFFF"/>
        <w:spacing w:after="0" w:line="240" w:lineRule="auto"/>
        <w:rPr>
          <w:rFonts w:ascii="Roboto" w:eastAsia="Times New Roman" w:hAnsi="Roboto" w:cs="Times New Roman"/>
          <w:color w:val="1B1B1B"/>
          <w:kern w:val="0"/>
          <w14:ligatures w14:val="none"/>
        </w:rPr>
      </w:pPr>
      <w:proofErr w:type="gramStart"/>
      <w:r w:rsidRPr="00EC6CE1">
        <w:rPr>
          <w:rFonts w:ascii="Roboto" w:eastAsia="Times New Roman" w:hAnsi="Roboto" w:cs="Times New Roman"/>
          <w:color w:val="205493"/>
          <w:kern w:val="0"/>
          <w:shd w:val="clear" w:color="auto" w:fill="D9E8F6"/>
          <w14:ligatures w14:val="none"/>
        </w:rPr>
        <w:t>Traumatic Brain Injury</w:t>
      </w:r>
      <w:r>
        <w:rPr>
          <w:rFonts w:ascii="Roboto" w:eastAsia="Times New Roman" w:hAnsi="Roboto" w:cs="Times New Roman"/>
          <w:color w:val="205493"/>
          <w:kern w:val="0"/>
          <w:shd w:val="clear" w:color="auto" w:fill="D9E8F6"/>
          <w14:ligatures w14:val="none"/>
        </w:rPr>
        <w:t xml:space="preserve"> </w:t>
      </w:r>
      <w:r w:rsidRPr="00EC6CE1">
        <w:rPr>
          <w:rFonts w:ascii="Roboto" w:eastAsia="Times New Roman" w:hAnsi="Roboto" w:cs="Times New Roman"/>
          <w:color w:val="205493"/>
          <w:kern w:val="0"/>
          <w:shd w:val="clear" w:color="auto" w:fill="D9E8F6"/>
          <w14:ligatures w14:val="none"/>
        </w:rPr>
        <w:t>Military Operations</w:t>
      </w:r>
      <w:proofErr w:type="gramEnd"/>
    </w:p>
    <w:p w14:paraId="73974CF1" w14:textId="77777777" w:rsidR="00EC6CE1" w:rsidRPr="00EC6CE1" w:rsidRDefault="00EC6CE1" w:rsidP="00EC6CE1">
      <w:pPr>
        <w:shd w:val="clear" w:color="auto" w:fill="FFFFFF"/>
        <w:spacing w:after="0" w:line="240" w:lineRule="auto"/>
        <w:rPr>
          <w:rFonts w:ascii="Roboto" w:eastAsia="Times New Roman" w:hAnsi="Roboto" w:cs="Times New Roman"/>
          <w:b/>
          <w:bCs/>
          <w:color w:val="5C5C5C"/>
          <w:kern w:val="0"/>
          <w:sz w:val="21"/>
          <w:szCs w:val="21"/>
          <w14:ligatures w14:val="none"/>
        </w:rPr>
      </w:pPr>
      <w:r w:rsidRPr="00EC6CE1">
        <w:rPr>
          <w:rFonts w:ascii="Roboto" w:eastAsia="Times New Roman" w:hAnsi="Roboto" w:cs="Times New Roman"/>
          <w:b/>
          <w:bCs/>
          <w:color w:val="5C5C5C"/>
          <w:kern w:val="0"/>
          <w:sz w:val="21"/>
          <w:szCs w:val="21"/>
          <w14:ligatures w14:val="none"/>
        </w:rPr>
        <w:t>Intervention/Treatment </w:t>
      </w:r>
    </w:p>
    <w:p w14:paraId="0E6FA141" w14:textId="77777777" w:rsidR="00EC6CE1" w:rsidRPr="00EC6CE1" w:rsidRDefault="00EC6CE1" w:rsidP="00EC6CE1">
      <w:pPr>
        <w:numPr>
          <w:ilvl w:val="0"/>
          <w:numId w:val="3"/>
        </w:numPr>
        <w:shd w:val="clear" w:color="auto" w:fill="FFFFFF"/>
        <w:spacing w:before="100" w:beforeAutospacing="1" w:after="100" w:afterAutospacing="1" w:line="240" w:lineRule="auto"/>
        <w:rPr>
          <w:rFonts w:ascii="Roboto" w:eastAsia="Times New Roman" w:hAnsi="Roboto" w:cs="Times New Roman"/>
          <w:color w:val="171716"/>
          <w:kern w:val="0"/>
          <w14:ligatures w14:val="none"/>
        </w:rPr>
      </w:pPr>
      <w:r w:rsidRPr="00EC6CE1">
        <w:rPr>
          <w:rFonts w:ascii="Roboto" w:eastAsia="Times New Roman" w:hAnsi="Roboto" w:cs="Times New Roman"/>
          <w:color w:val="171716"/>
          <w:kern w:val="0"/>
          <w14:ligatures w14:val="none"/>
        </w:rPr>
        <w:t>Drug: Oxygen 99.7 %</w:t>
      </w:r>
    </w:p>
    <w:p w14:paraId="6B89FD13" w14:textId="77777777" w:rsidR="00EC6CE1" w:rsidRPr="00EC6CE1" w:rsidRDefault="00EC6CE1" w:rsidP="00EC6CE1">
      <w:pPr>
        <w:numPr>
          <w:ilvl w:val="0"/>
          <w:numId w:val="3"/>
        </w:numPr>
        <w:shd w:val="clear" w:color="auto" w:fill="FFFFFF"/>
        <w:spacing w:before="100" w:beforeAutospacing="1" w:after="100" w:afterAutospacing="1" w:line="240" w:lineRule="auto"/>
        <w:rPr>
          <w:rFonts w:ascii="Roboto" w:eastAsia="Times New Roman" w:hAnsi="Roboto" w:cs="Times New Roman"/>
          <w:color w:val="171716"/>
          <w:kern w:val="0"/>
          <w14:ligatures w14:val="none"/>
        </w:rPr>
      </w:pPr>
      <w:r w:rsidRPr="00EC6CE1">
        <w:rPr>
          <w:rFonts w:ascii="Roboto" w:eastAsia="Times New Roman" w:hAnsi="Roboto" w:cs="Times New Roman"/>
          <w:color w:val="171716"/>
          <w:kern w:val="0"/>
          <w14:ligatures w14:val="none"/>
        </w:rPr>
        <w:t>Drug: Oxygen 21 %</w:t>
      </w:r>
    </w:p>
    <w:p w14:paraId="27BEA02A" w14:textId="77777777" w:rsidR="00EC6CE1" w:rsidRPr="00EC6CE1" w:rsidRDefault="00EC6CE1" w:rsidP="00EC6CE1">
      <w:pPr>
        <w:shd w:val="clear" w:color="auto" w:fill="FFFFFF"/>
        <w:spacing w:after="0" w:line="240" w:lineRule="auto"/>
        <w:rPr>
          <w:rFonts w:ascii="Roboto" w:eastAsia="Times New Roman" w:hAnsi="Roboto" w:cs="Times New Roman"/>
          <w:b/>
          <w:bCs/>
          <w:color w:val="5C5C5C"/>
          <w:kern w:val="0"/>
          <w:sz w:val="21"/>
          <w:szCs w:val="21"/>
          <w14:ligatures w14:val="none"/>
        </w:rPr>
      </w:pPr>
      <w:r w:rsidRPr="00EC6CE1">
        <w:rPr>
          <w:rFonts w:ascii="Roboto" w:eastAsia="Times New Roman" w:hAnsi="Roboto" w:cs="Times New Roman"/>
          <w:b/>
          <w:bCs/>
          <w:color w:val="5C5C5C"/>
          <w:kern w:val="0"/>
          <w:sz w:val="21"/>
          <w:szCs w:val="21"/>
          <w14:ligatures w14:val="none"/>
        </w:rPr>
        <w:t>Other Study ID Numbers </w:t>
      </w:r>
    </w:p>
    <w:p w14:paraId="57133237" w14:textId="77777777" w:rsidR="00EC6CE1" w:rsidRPr="00EC6CE1" w:rsidRDefault="00EC6CE1" w:rsidP="00EC6CE1">
      <w:pPr>
        <w:numPr>
          <w:ilvl w:val="0"/>
          <w:numId w:val="4"/>
        </w:numPr>
        <w:shd w:val="clear" w:color="auto" w:fill="FFFFFF"/>
        <w:spacing w:before="100" w:beforeAutospacing="1" w:after="100" w:afterAutospacing="1" w:line="240" w:lineRule="auto"/>
        <w:rPr>
          <w:rFonts w:ascii="Roboto" w:eastAsia="Times New Roman" w:hAnsi="Roboto" w:cs="Times New Roman"/>
          <w:color w:val="171716"/>
          <w:kern w:val="0"/>
          <w14:ligatures w14:val="none"/>
        </w:rPr>
      </w:pPr>
      <w:r w:rsidRPr="00EC6CE1">
        <w:rPr>
          <w:rFonts w:ascii="Roboto" w:eastAsia="Times New Roman" w:hAnsi="Roboto" w:cs="Times New Roman"/>
          <w:color w:val="171716"/>
          <w:kern w:val="0"/>
          <w14:ligatures w14:val="none"/>
        </w:rPr>
        <w:t>STUDY006819: HBOT for TBI</w:t>
      </w:r>
    </w:p>
    <w:p w14:paraId="167A4259" w14:textId="77777777" w:rsidR="00EC6CE1" w:rsidRPr="00EC6CE1" w:rsidRDefault="00EC6CE1" w:rsidP="00EC6CE1">
      <w:pPr>
        <w:shd w:val="clear" w:color="auto" w:fill="FFFFFF"/>
        <w:spacing w:after="0" w:line="240" w:lineRule="auto"/>
        <w:rPr>
          <w:rFonts w:ascii="Roboto" w:eastAsia="Times New Roman" w:hAnsi="Roboto" w:cs="Times New Roman"/>
          <w:b/>
          <w:bCs/>
          <w:color w:val="5C5C5C"/>
          <w:kern w:val="0"/>
          <w:sz w:val="21"/>
          <w:szCs w:val="21"/>
          <w14:ligatures w14:val="none"/>
        </w:rPr>
      </w:pPr>
      <w:r w:rsidRPr="00EC6CE1">
        <w:rPr>
          <w:rFonts w:ascii="Roboto" w:eastAsia="Times New Roman" w:hAnsi="Roboto" w:cs="Times New Roman"/>
          <w:b/>
          <w:bCs/>
          <w:color w:val="5C5C5C"/>
          <w:kern w:val="0"/>
          <w:sz w:val="21"/>
          <w:szCs w:val="21"/>
          <w14:ligatures w14:val="none"/>
        </w:rPr>
        <w:t>Study Start (Actual) </w:t>
      </w:r>
    </w:p>
    <w:p w14:paraId="6B50060E" w14:textId="77777777" w:rsidR="00EC6CE1" w:rsidRPr="00EC6CE1" w:rsidRDefault="00EC6CE1" w:rsidP="00EC6CE1">
      <w:pPr>
        <w:shd w:val="clear" w:color="auto" w:fill="FFFFFF"/>
        <w:spacing w:after="0" w:line="240" w:lineRule="auto"/>
        <w:rPr>
          <w:rFonts w:ascii="Roboto" w:eastAsia="Times New Roman" w:hAnsi="Roboto" w:cs="Times New Roman"/>
          <w:color w:val="1B1B1B"/>
          <w:kern w:val="0"/>
          <w14:ligatures w14:val="none"/>
        </w:rPr>
      </w:pPr>
      <w:r w:rsidRPr="00EC6CE1">
        <w:rPr>
          <w:rFonts w:ascii="Roboto" w:eastAsia="Times New Roman" w:hAnsi="Roboto" w:cs="Times New Roman"/>
          <w:color w:val="171716"/>
          <w:kern w:val="0"/>
          <w14:ligatures w14:val="none"/>
        </w:rPr>
        <w:t>2024-09-18</w:t>
      </w:r>
    </w:p>
    <w:p w14:paraId="780529FD" w14:textId="77777777" w:rsidR="00EC6CE1" w:rsidRPr="00EC6CE1" w:rsidRDefault="00EC6CE1" w:rsidP="00EC6CE1">
      <w:pPr>
        <w:shd w:val="clear" w:color="auto" w:fill="FFFFFF"/>
        <w:spacing w:after="0" w:line="240" w:lineRule="auto"/>
        <w:rPr>
          <w:rFonts w:ascii="Roboto" w:eastAsia="Times New Roman" w:hAnsi="Roboto" w:cs="Times New Roman"/>
          <w:b/>
          <w:bCs/>
          <w:color w:val="5C5C5C"/>
          <w:kern w:val="0"/>
          <w:sz w:val="21"/>
          <w:szCs w:val="21"/>
          <w14:ligatures w14:val="none"/>
        </w:rPr>
      </w:pPr>
      <w:r w:rsidRPr="00EC6CE1">
        <w:rPr>
          <w:rFonts w:ascii="Roboto" w:eastAsia="Times New Roman" w:hAnsi="Roboto" w:cs="Times New Roman"/>
          <w:b/>
          <w:bCs/>
          <w:color w:val="5C5C5C"/>
          <w:kern w:val="0"/>
          <w:sz w:val="21"/>
          <w:szCs w:val="21"/>
          <w14:ligatures w14:val="none"/>
        </w:rPr>
        <w:t>Primary Completion (Estimated) </w:t>
      </w:r>
    </w:p>
    <w:p w14:paraId="7928C61E" w14:textId="77777777" w:rsidR="00EC6CE1" w:rsidRPr="00EC6CE1" w:rsidRDefault="00EC6CE1" w:rsidP="00EC6CE1">
      <w:pPr>
        <w:shd w:val="clear" w:color="auto" w:fill="FFFFFF"/>
        <w:spacing w:after="0" w:line="240" w:lineRule="auto"/>
        <w:rPr>
          <w:rFonts w:ascii="Roboto" w:eastAsia="Times New Roman" w:hAnsi="Roboto" w:cs="Times New Roman"/>
          <w:color w:val="1B1B1B"/>
          <w:kern w:val="0"/>
          <w14:ligatures w14:val="none"/>
        </w:rPr>
      </w:pPr>
      <w:r w:rsidRPr="00EC6CE1">
        <w:rPr>
          <w:rFonts w:ascii="Roboto" w:eastAsia="Times New Roman" w:hAnsi="Roboto" w:cs="Times New Roman"/>
          <w:color w:val="171716"/>
          <w:kern w:val="0"/>
          <w14:ligatures w14:val="none"/>
        </w:rPr>
        <w:t>2028-08-15</w:t>
      </w:r>
    </w:p>
    <w:p w14:paraId="2C456CCD" w14:textId="77777777" w:rsidR="00EC6CE1" w:rsidRPr="00EC6CE1" w:rsidRDefault="00EC6CE1" w:rsidP="00EC6CE1">
      <w:pPr>
        <w:shd w:val="clear" w:color="auto" w:fill="FFFFFF"/>
        <w:spacing w:after="0" w:line="240" w:lineRule="auto"/>
        <w:rPr>
          <w:rFonts w:ascii="Roboto" w:eastAsia="Times New Roman" w:hAnsi="Roboto" w:cs="Times New Roman"/>
          <w:b/>
          <w:bCs/>
          <w:color w:val="5C5C5C"/>
          <w:kern w:val="0"/>
          <w:sz w:val="21"/>
          <w:szCs w:val="21"/>
          <w14:ligatures w14:val="none"/>
        </w:rPr>
      </w:pPr>
      <w:r w:rsidRPr="00EC6CE1">
        <w:rPr>
          <w:rFonts w:ascii="Roboto" w:eastAsia="Times New Roman" w:hAnsi="Roboto" w:cs="Times New Roman"/>
          <w:b/>
          <w:bCs/>
          <w:color w:val="5C5C5C"/>
          <w:kern w:val="0"/>
          <w:sz w:val="21"/>
          <w:szCs w:val="21"/>
          <w14:ligatures w14:val="none"/>
        </w:rPr>
        <w:t>Study Completion (Estimated) </w:t>
      </w:r>
    </w:p>
    <w:p w14:paraId="7E6BD0B5" w14:textId="77777777" w:rsidR="00EC6CE1" w:rsidRPr="00EC6CE1" w:rsidRDefault="00EC6CE1" w:rsidP="00EC6CE1">
      <w:pPr>
        <w:shd w:val="clear" w:color="auto" w:fill="FFFFFF"/>
        <w:spacing w:after="0" w:line="240" w:lineRule="auto"/>
        <w:rPr>
          <w:rFonts w:ascii="Roboto" w:eastAsia="Times New Roman" w:hAnsi="Roboto" w:cs="Times New Roman"/>
          <w:color w:val="1B1B1B"/>
          <w:kern w:val="0"/>
          <w14:ligatures w14:val="none"/>
        </w:rPr>
      </w:pPr>
      <w:r w:rsidRPr="00EC6CE1">
        <w:rPr>
          <w:rFonts w:ascii="Roboto" w:eastAsia="Times New Roman" w:hAnsi="Roboto" w:cs="Times New Roman"/>
          <w:color w:val="171716"/>
          <w:kern w:val="0"/>
          <w14:ligatures w14:val="none"/>
        </w:rPr>
        <w:t>2029-08-15</w:t>
      </w:r>
    </w:p>
    <w:p w14:paraId="0932A099" w14:textId="77777777" w:rsidR="00EC6CE1" w:rsidRPr="00EC6CE1" w:rsidRDefault="00EC6CE1" w:rsidP="00EC6CE1">
      <w:pPr>
        <w:shd w:val="clear" w:color="auto" w:fill="FFFFFF"/>
        <w:spacing w:after="0" w:line="240" w:lineRule="auto"/>
        <w:rPr>
          <w:rFonts w:ascii="Roboto" w:eastAsia="Times New Roman" w:hAnsi="Roboto" w:cs="Times New Roman"/>
          <w:b/>
          <w:bCs/>
          <w:color w:val="5C5C5C"/>
          <w:kern w:val="0"/>
          <w:sz w:val="21"/>
          <w:szCs w:val="21"/>
          <w14:ligatures w14:val="none"/>
        </w:rPr>
      </w:pPr>
      <w:r w:rsidRPr="00EC6CE1">
        <w:rPr>
          <w:rFonts w:ascii="Roboto" w:eastAsia="Times New Roman" w:hAnsi="Roboto" w:cs="Times New Roman"/>
          <w:b/>
          <w:bCs/>
          <w:color w:val="5C5C5C"/>
          <w:kern w:val="0"/>
          <w:sz w:val="21"/>
          <w:szCs w:val="21"/>
          <w14:ligatures w14:val="none"/>
        </w:rPr>
        <w:t>Enrollment (Estimated) </w:t>
      </w:r>
    </w:p>
    <w:p w14:paraId="7647D656" w14:textId="77777777" w:rsidR="00EC6CE1" w:rsidRPr="00EC6CE1" w:rsidRDefault="00EC6CE1" w:rsidP="00EC6CE1">
      <w:pPr>
        <w:shd w:val="clear" w:color="auto" w:fill="FFFFFF"/>
        <w:spacing w:after="0" w:line="240" w:lineRule="auto"/>
        <w:rPr>
          <w:rFonts w:ascii="Roboto" w:eastAsia="Times New Roman" w:hAnsi="Roboto" w:cs="Times New Roman"/>
          <w:color w:val="171716"/>
          <w:kern w:val="0"/>
          <w14:ligatures w14:val="none"/>
        </w:rPr>
      </w:pPr>
      <w:r w:rsidRPr="00EC6CE1">
        <w:rPr>
          <w:rFonts w:ascii="Roboto" w:eastAsia="Times New Roman" w:hAnsi="Roboto" w:cs="Times New Roman"/>
          <w:color w:val="171716"/>
          <w:kern w:val="0"/>
          <w14:ligatures w14:val="none"/>
        </w:rPr>
        <w:t>420</w:t>
      </w:r>
    </w:p>
    <w:p w14:paraId="3CF68965" w14:textId="77777777" w:rsidR="00EC6CE1" w:rsidRPr="00EC6CE1" w:rsidRDefault="00EC6CE1" w:rsidP="00EC6CE1">
      <w:pPr>
        <w:shd w:val="clear" w:color="auto" w:fill="FFFFFF"/>
        <w:spacing w:after="0" w:line="240" w:lineRule="auto"/>
        <w:rPr>
          <w:rFonts w:ascii="Roboto" w:eastAsia="Times New Roman" w:hAnsi="Roboto" w:cs="Times New Roman"/>
          <w:b/>
          <w:bCs/>
          <w:color w:val="5C5C5C"/>
          <w:kern w:val="0"/>
          <w:sz w:val="21"/>
          <w:szCs w:val="21"/>
          <w14:ligatures w14:val="none"/>
        </w:rPr>
      </w:pPr>
      <w:r w:rsidRPr="00EC6CE1">
        <w:rPr>
          <w:rFonts w:ascii="Roboto" w:eastAsia="Times New Roman" w:hAnsi="Roboto" w:cs="Times New Roman"/>
          <w:b/>
          <w:bCs/>
          <w:color w:val="5C5C5C"/>
          <w:kern w:val="0"/>
          <w:sz w:val="21"/>
          <w:szCs w:val="21"/>
          <w14:ligatures w14:val="none"/>
        </w:rPr>
        <w:t>Study Type </w:t>
      </w:r>
    </w:p>
    <w:p w14:paraId="5901ADC0" w14:textId="77777777" w:rsidR="00EC6CE1" w:rsidRPr="00EC6CE1" w:rsidRDefault="00EC6CE1" w:rsidP="00EC6CE1">
      <w:pPr>
        <w:shd w:val="clear" w:color="auto" w:fill="FFFFFF"/>
        <w:spacing w:after="0" w:line="240" w:lineRule="auto"/>
        <w:rPr>
          <w:rFonts w:ascii="Roboto" w:eastAsia="Times New Roman" w:hAnsi="Roboto" w:cs="Times New Roman"/>
          <w:color w:val="1B1B1B"/>
          <w:kern w:val="0"/>
          <w14:ligatures w14:val="none"/>
        </w:rPr>
      </w:pPr>
      <w:r w:rsidRPr="00EC6CE1">
        <w:rPr>
          <w:rFonts w:ascii="Roboto" w:eastAsia="Times New Roman" w:hAnsi="Roboto" w:cs="Times New Roman"/>
          <w:color w:val="1B1B1B"/>
          <w:kern w:val="0"/>
          <w14:ligatures w14:val="none"/>
        </w:rPr>
        <w:t>Interventional</w:t>
      </w:r>
    </w:p>
    <w:p w14:paraId="30737239" w14:textId="77777777" w:rsidR="00EC6CE1" w:rsidRPr="00EC6CE1" w:rsidRDefault="00EC6CE1" w:rsidP="00EC6CE1">
      <w:pPr>
        <w:shd w:val="clear" w:color="auto" w:fill="FFFFFF"/>
        <w:spacing w:after="0" w:line="240" w:lineRule="auto"/>
        <w:rPr>
          <w:rFonts w:ascii="Roboto" w:eastAsia="Times New Roman" w:hAnsi="Roboto" w:cs="Times New Roman"/>
          <w:b/>
          <w:bCs/>
          <w:color w:val="5C5C5C"/>
          <w:kern w:val="0"/>
          <w:sz w:val="21"/>
          <w:szCs w:val="21"/>
          <w14:ligatures w14:val="none"/>
        </w:rPr>
      </w:pPr>
      <w:r w:rsidRPr="00EC6CE1">
        <w:rPr>
          <w:rFonts w:ascii="Roboto" w:eastAsia="Times New Roman" w:hAnsi="Roboto" w:cs="Times New Roman"/>
          <w:b/>
          <w:bCs/>
          <w:color w:val="5C5C5C"/>
          <w:kern w:val="0"/>
          <w:sz w:val="21"/>
          <w:szCs w:val="21"/>
          <w14:ligatures w14:val="none"/>
        </w:rPr>
        <w:t>Phase </w:t>
      </w:r>
    </w:p>
    <w:p w14:paraId="57F1B585" w14:textId="77777777" w:rsidR="00EC6CE1" w:rsidRPr="00EC6CE1" w:rsidRDefault="00EC6CE1" w:rsidP="00EC6CE1">
      <w:pPr>
        <w:shd w:val="clear" w:color="auto" w:fill="FFFFFF"/>
        <w:spacing w:after="0" w:line="240" w:lineRule="auto"/>
        <w:rPr>
          <w:rFonts w:ascii="Roboto" w:eastAsia="Times New Roman" w:hAnsi="Roboto" w:cs="Times New Roman"/>
          <w:color w:val="1B1B1B"/>
          <w:kern w:val="0"/>
          <w14:ligatures w14:val="none"/>
        </w:rPr>
      </w:pPr>
      <w:r w:rsidRPr="00EC6CE1">
        <w:rPr>
          <w:rFonts w:ascii="Roboto" w:eastAsia="Times New Roman" w:hAnsi="Roboto" w:cs="Times New Roman"/>
          <w:color w:val="1B1B1B"/>
          <w:kern w:val="0"/>
          <w14:ligatures w14:val="none"/>
        </w:rPr>
        <w:t>Phase 3</w:t>
      </w:r>
    </w:p>
    <w:p w14:paraId="6ECD8DB9" w14:textId="77777777" w:rsidR="00EC6CE1" w:rsidRPr="00EC6CE1" w:rsidRDefault="00EC6CE1" w:rsidP="00EC6CE1">
      <w:pPr>
        <w:shd w:val="clear" w:color="auto" w:fill="D9E8F6"/>
        <w:spacing w:after="0" w:line="240" w:lineRule="auto"/>
        <w:outlineLvl w:val="3"/>
        <w:rPr>
          <w:rFonts w:ascii="Roboto" w:eastAsia="Times New Roman" w:hAnsi="Roboto" w:cs="Times New Roman"/>
          <w:b/>
          <w:bCs/>
          <w:color w:val="1B1B1B"/>
          <w:kern w:val="0"/>
          <w14:ligatures w14:val="none"/>
        </w:rPr>
      </w:pPr>
      <w:r w:rsidRPr="00EC6CE1">
        <w:rPr>
          <w:rFonts w:ascii="Roboto" w:eastAsia="Times New Roman" w:hAnsi="Roboto" w:cs="Times New Roman"/>
          <w:b/>
          <w:bCs/>
          <w:color w:val="1B1B1B"/>
          <w:kern w:val="0"/>
          <w14:ligatures w14:val="none"/>
        </w:rPr>
        <w:lastRenderedPageBreak/>
        <w:t>Resource links provided by the National Library of Medicine </w:t>
      </w:r>
      <w:r w:rsidRPr="00EC6CE1">
        <w:rPr>
          <w:rFonts w:ascii="Roboto" w:eastAsia="Times New Roman" w:hAnsi="Roboto" w:cs="Times New Roman"/>
          <w:b/>
          <w:bCs/>
          <w:noProof/>
          <w:color w:val="1B1B1B"/>
          <w:kern w:val="0"/>
          <w14:ligatures w14:val="none"/>
        </w:rPr>
        <w:drawing>
          <wp:inline distT="0" distB="0" distL="0" distR="0" wp14:anchorId="640DFC7D" wp14:editId="079C2560">
            <wp:extent cx="3810000" cy="1181100"/>
            <wp:effectExtent l="0" t="0" r="0" b="0"/>
            <wp:docPr id="1" name="Picture 1" descr="NIH National Library of Medicine, National Center for Biotechnology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IH National Library of Medicine, National Center for Biotechnology Informatio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0" cy="1181100"/>
                    </a:xfrm>
                    <a:prstGeom prst="rect">
                      <a:avLst/>
                    </a:prstGeom>
                    <a:noFill/>
                    <a:ln>
                      <a:noFill/>
                    </a:ln>
                  </pic:spPr>
                </pic:pic>
              </a:graphicData>
            </a:graphic>
          </wp:inline>
        </w:drawing>
      </w:r>
    </w:p>
    <w:p w14:paraId="5EC2ED50" w14:textId="77777777" w:rsidR="00EC6CE1" w:rsidRPr="00EC6CE1" w:rsidRDefault="00EC6CE1" w:rsidP="00EC6CE1">
      <w:pPr>
        <w:shd w:val="clear" w:color="auto" w:fill="D9E8F6"/>
        <w:spacing w:after="0" w:line="240" w:lineRule="auto"/>
        <w:rPr>
          <w:rFonts w:ascii="Roboto" w:eastAsia="Times New Roman" w:hAnsi="Roboto" w:cs="Times New Roman"/>
          <w:color w:val="1B1B1B"/>
          <w:kern w:val="0"/>
          <w14:ligatures w14:val="none"/>
        </w:rPr>
      </w:pPr>
      <w:hyperlink r:id="rId6" w:tgtFrame="_blank" w:tooltip="MedlinePlus (opens in a new tab)" w:history="1">
        <w:r w:rsidRPr="00EC6CE1">
          <w:rPr>
            <w:rFonts w:ascii="Roboto" w:eastAsia="Times New Roman" w:hAnsi="Roboto" w:cs="Times New Roman"/>
            <w:color w:val="0071BC"/>
            <w:kern w:val="0"/>
            <w:u w:val="single"/>
            <w14:ligatures w14:val="none"/>
          </w:rPr>
          <w:t>MedlinePlus</w:t>
        </w:r>
      </w:hyperlink>
      <w:r w:rsidRPr="00EC6CE1">
        <w:rPr>
          <w:rFonts w:ascii="Roboto" w:eastAsia="Times New Roman" w:hAnsi="Roboto" w:cs="Times New Roman"/>
          <w:color w:val="1B1B1B"/>
          <w:kern w:val="0"/>
          <w14:ligatures w14:val="none"/>
        </w:rPr>
        <w:t> related topics:  </w:t>
      </w:r>
      <w:hyperlink r:id="rId7" w:tgtFrame="_blank" w:tooltip="Traumatic Brain Injury (opens in a new tab)" w:history="1">
        <w:r w:rsidRPr="00EC6CE1">
          <w:rPr>
            <w:rFonts w:ascii="Roboto" w:eastAsia="Times New Roman" w:hAnsi="Roboto" w:cs="Times New Roman"/>
            <w:color w:val="0071BC"/>
            <w:kern w:val="0"/>
            <w:u w:val="single"/>
            <w14:ligatures w14:val="none"/>
          </w:rPr>
          <w:t>Traumatic Brain Injury</w:t>
        </w:r>
      </w:hyperlink>
      <w:r w:rsidRPr="00EC6CE1">
        <w:rPr>
          <w:rFonts w:ascii="Roboto" w:eastAsia="Times New Roman" w:hAnsi="Roboto" w:cs="Times New Roman"/>
          <w:color w:val="1B1B1B"/>
          <w:kern w:val="0"/>
          <w14:ligatures w14:val="none"/>
        </w:rPr>
        <w:t> </w:t>
      </w:r>
    </w:p>
    <w:p w14:paraId="771700AF" w14:textId="77777777" w:rsidR="00EC6CE1" w:rsidRPr="00EC6CE1" w:rsidRDefault="00EC6CE1" w:rsidP="00EC6CE1">
      <w:pPr>
        <w:shd w:val="clear" w:color="auto" w:fill="D9E8F6"/>
        <w:spacing w:after="0" w:line="240" w:lineRule="auto"/>
        <w:rPr>
          <w:rFonts w:ascii="Roboto" w:eastAsia="Times New Roman" w:hAnsi="Roboto" w:cs="Times New Roman"/>
          <w:color w:val="1B1B1B"/>
          <w:kern w:val="0"/>
          <w14:ligatures w14:val="none"/>
        </w:rPr>
      </w:pPr>
      <w:hyperlink r:id="rId8" w:tooltip="FDA Drug and Device Resources" w:history="1">
        <w:r w:rsidRPr="00EC6CE1">
          <w:rPr>
            <w:rFonts w:ascii="Roboto" w:eastAsia="Times New Roman" w:hAnsi="Roboto" w:cs="Times New Roman"/>
            <w:color w:val="0071BC"/>
            <w:kern w:val="0"/>
            <w:u w:val="single"/>
            <w14:ligatures w14:val="none"/>
          </w:rPr>
          <w:t>FDA Drug and Device Resources</w:t>
        </w:r>
      </w:hyperlink>
    </w:p>
    <w:p w14:paraId="4882259F" w14:textId="77777777" w:rsidR="00EC6CE1" w:rsidRPr="00EC6CE1" w:rsidRDefault="00EC6CE1" w:rsidP="00EC6CE1">
      <w:pPr>
        <w:shd w:val="clear" w:color="auto" w:fill="FFFFFF"/>
        <w:spacing w:after="60" w:line="240" w:lineRule="auto"/>
        <w:outlineLvl w:val="1"/>
        <w:rPr>
          <w:rFonts w:ascii="Roboto" w:eastAsia="Times New Roman" w:hAnsi="Roboto" w:cs="Times New Roman"/>
          <w:b/>
          <w:bCs/>
          <w:color w:val="1B1B1B"/>
          <w:kern w:val="0"/>
          <w:sz w:val="33"/>
          <w:szCs w:val="33"/>
          <w14:ligatures w14:val="none"/>
        </w:rPr>
      </w:pPr>
      <w:r w:rsidRPr="00EC6CE1">
        <w:rPr>
          <w:rFonts w:ascii="Roboto" w:eastAsia="Times New Roman" w:hAnsi="Roboto" w:cs="Times New Roman"/>
          <w:b/>
          <w:bCs/>
          <w:color w:val="1B1B1B"/>
          <w:kern w:val="0"/>
          <w:sz w:val="33"/>
          <w:szCs w:val="33"/>
          <w14:ligatures w14:val="none"/>
        </w:rPr>
        <w:t>Contacts and Locations</w:t>
      </w:r>
    </w:p>
    <w:p w14:paraId="43EA1BE7" w14:textId="77777777" w:rsidR="00EC6CE1" w:rsidRPr="00EC6CE1" w:rsidRDefault="00EC6CE1" w:rsidP="00EC6CE1">
      <w:pPr>
        <w:shd w:val="clear" w:color="auto" w:fill="FFFFFF"/>
        <w:spacing w:after="100" w:afterAutospacing="1" w:line="240" w:lineRule="auto"/>
        <w:rPr>
          <w:rFonts w:ascii="Roboto" w:eastAsia="Times New Roman" w:hAnsi="Roboto" w:cs="Times New Roman"/>
          <w:color w:val="1B1B1B"/>
          <w:kern w:val="0"/>
          <w14:ligatures w14:val="none"/>
        </w:rPr>
      </w:pPr>
      <w:r w:rsidRPr="00EC6CE1">
        <w:rPr>
          <w:rFonts w:ascii="Roboto" w:eastAsia="Times New Roman" w:hAnsi="Roboto" w:cs="Times New Roman"/>
          <w:color w:val="1B1B1B"/>
          <w:kern w:val="0"/>
          <w14:ligatures w14:val="none"/>
        </w:rPr>
        <w:t>This section provides contact details for people who can answer questions about joining this study, and information on where this study is taking place.</w:t>
      </w:r>
    </w:p>
    <w:p w14:paraId="073D5047" w14:textId="77777777" w:rsidR="00EC6CE1" w:rsidRPr="00EC6CE1" w:rsidRDefault="00EC6CE1" w:rsidP="00EC6CE1">
      <w:pPr>
        <w:shd w:val="clear" w:color="auto" w:fill="FFFFFF"/>
        <w:spacing w:before="100" w:beforeAutospacing="1" w:after="100" w:afterAutospacing="1" w:line="240" w:lineRule="auto"/>
        <w:rPr>
          <w:rFonts w:ascii="Roboto" w:eastAsia="Times New Roman" w:hAnsi="Roboto" w:cs="Times New Roman"/>
          <w:color w:val="1B1B1B"/>
          <w:kern w:val="0"/>
          <w14:ligatures w14:val="none"/>
        </w:rPr>
      </w:pPr>
      <w:r w:rsidRPr="00EC6CE1">
        <w:rPr>
          <w:rFonts w:ascii="Roboto" w:eastAsia="Times New Roman" w:hAnsi="Roboto" w:cs="Times New Roman"/>
          <w:color w:val="1B1B1B"/>
          <w:kern w:val="0"/>
          <w14:ligatures w14:val="none"/>
        </w:rPr>
        <w:t>To learn more, please see the </w:t>
      </w:r>
      <w:hyperlink r:id="rId9" w:anchor="contacts-and-locations" w:tooltip="Contacts and Locations section in How to Read a Study Record" w:history="1">
        <w:r w:rsidRPr="00EC6CE1">
          <w:rPr>
            <w:rFonts w:ascii="Roboto" w:eastAsia="Times New Roman" w:hAnsi="Roboto" w:cs="Times New Roman"/>
            <w:color w:val="0071BC"/>
            <w:kern w:val="0"/>
            <w:u w:val="single"/>
            <w14:ligatures w14:val="none"/>
          </w:rPr>
          <w:t>Contacts and Locations section in How to Read a Study Record</w:t>
        </w:r>
      </w:hyperlink>
      <w:r w:rsidRPr="00EC6CE1">
        <w:rPr>
          <w:rFonts w:ascii="Roboto" w:eastAsia="Times New Roman" w:hAnsi="Roboto" w:cs="Times New Roman"/>
          <w:color w:val="1B1B1B"/>
          <w:kern w:val="0"/>
          <w14:ligatures w14:val="none"/>
        </w:rPr>
        <w:t>.</w:t>
      </w:r>
    </w:p>
    <w:p w14:paraId="563D61B9" w14:textId="77777777" w:rsidR="00EC6CE1" w:rsidRPr="00EC6CE1" w:rsidRDefault="00EC6CE1" w:rsidP="00EC6CE1">
      <w:pPr>
        <w:shd w:val="clear" w:color="auto" w:fill="FFFFFF"/>
        <w:spacing w:after="0" w:line="240" w:lineRule="auto"/>
        <w:rPr>
          <w:rFonts w:ascii="Roboto" w:eastAsia="Times New Roman" w:hAnsi="Roboto" w:cs="Times New Roman"/>
          <w:b/>
          <w:bCs/>
          <w:color w:val="5C5C5C"/>
          <w:kern w:val="0"/>
          <w:sz w:val="21"/>
          <w:szCs w:val="21"/>
          <w14:ligatures w14:val="none"/>
        </w:rPr>
      </w:pPr>
      <w:r w:rsidRPr="00EC6CE1">
        <w:rPr>
          <w:rFonts w:ascii="Roboto" w:eastAsia="Times New Roman" w:hAnsi="Roboto" w:cs="Times New Roman"/>
          <w:b/>
          <w:bCs/>
          <w:color w:val="5C5C5C"/>
          <w:kern w:val="0"/>
          <w:sz w:val="21"/>
          <w:szCs w:val="21"/>
          <w14:ligatures w14:val="none"/>
        </w:rPr>
        <w:t>Study Contact </w:t>
      </w:r>
    </w:p>
    <w:p w14:paraId="0BDADD50" w14:textId="77777777" w:rsidR="00EC6CE1" w:rsidRPr="00EC6CE1" w:rsidRDefault="00EC6CE1" w:rsidP="00EC6CE1">
      <w:pPr>
        <w:shd w:val="clear" w:color="auto" w:fill="FFFFFF"/>
        <w:spacing w:after="0" w:line="240" w:lineRule="auto"/>
        <w:rPr>
          <w:rFonts w:ascii="Roboto" w:eastAsia="Times New Roman" w:hAnsi="Roboto" w:cs="Times New Roman"/>
          <w:color w:val="1B1B1B"/>
          <w:kern w:val="0"/>
          <w14:ligatures w14:val="none"/>
        </w:rPr>
      </w:pPr>
      <w:r w:rsidRPr="00EC6CE1">
        <w:rPr>
          <w:rFonts w:ascii="Roboto" w:eastAsia="Times New Roman" w:hAnsi="Roboto" w:cs="Times New Roman"/>
          <w:b/>
          <w:bCs/>
          <w:color w:val="1B1B1B"/>
          <w:kern w:val="0"/>
          <w14:ligatures w14:val="none"/>
        </w:rPr>
        <w:t>Name: </w:t>
      </w:r>
      <w:r w:rsidRPr="00EC6CE1">
        <w:rPr>
          <w:rFonts w:ascii="Roboto" w:eastAsia="Times New Roman" w:hAnsi="Roboto" w:cs="Times New Roman"/>
          <w:color w:val="1B1B1B"/>
          <w:kern w:val="0"/>
          <w14:ligatures w14:val="none"/>
        </w:rPr>
        <w:t>Erik Velasquez</w:t>
      </w:r>
    </w:p>
    <w:p w14:paraId="6668F723" w14:textId="77777777" w:rsidR="00EC6CE1" w:rsidRPr="00EC6CE1" w:rsidRDefault="00EC6CE1" w:rsidP="00EC6CE1">
      <w:pPr>
        <w:shd w:val="clear" w:color="auto" w:fill="FFFFFF"/>
        <w:spacing w:after="0" w:line="240" w:lineRule="auto"/>
        <w:rPr>
          <w:rFonts w:ascii="Roboto" w:eastAsia="Times New Roman" w:hAnsi="Roboto" w:cs="Times New Roman"/>
          <w:color w:val="1B1B1B"/>
          <w:kern w:val="0"/>
          <w14:ligatures w14:val="none"/>
        </w:rPr>
      </w:pPr>
      <w:r w:rsidRPr="00EC6CE1">
        <w:rPr>
          <w:rFonts w:ascii="Roboto" w:eastAsia="Times New Roman" w:hAnsi="Roboto" w:cs="Times New Roman"/>
          <w:b/>
          <w:bCs/>
          <w:color w:val="1B1B1B"/>
          <w:kern w:val="0"/>
          <w14:ligatures w14:val="none"/>
        </w:rPr>
        <w:t>Phone Number: </w:t>
      </w:r>
      <w:r w:rsidRPr="00EC6CE1">
        <w:rPr>
          <w:rFonts w:ascii="Roboto" w:eastAsia="Times New Roman" w:hAnsi="Roboto" w:cs="Times New Roman"/>
          <w:color w:val="1B1B1B"/>
          <w:kern w:val="0"/>
          <w14:ligatures w14:val="none"/>
        </w:rPr>
        <w:t>813-905-1043</w:t>
      </w:r>
    </w:p>
    <w:p w14:paraId="63DDF8F1" w14:textId="77777777" w:rsidR="00EC6CE1" w:rsidRPr="00EC6CE1" w:rsidRDefault="00EC6CE1" w:rsidP="00EC6CE1">
      <w:pPr>
        <w:shd w:val="clear" w:color="auto" w:fill="FFFFFF"/>
        <w:spacing w:after="0" w:line="240" w:lineRule="auto"/>
        <w:rPr>
          <w:rFonts w:ascii="Roboto" w:eastAsia="Times New Roman" w:hAnsi="Roboto" w:cs="Times New Roman"/>
          <w:color w:val="1B1B1B"/>
          <w:kern w:val="0"/>
          <w14:ligatures w14:val="none"/>
        </w:rPr>
      </w:pPr>
      <w:r w:rsidRPr="00EC6CE1">
        <w:rPr>
          <w:rFonts w:ascii="Roboto" w:eastAsia="Times New Roman" w:hAnsi="Roboto" w:cs="Times New Roman"/>
          <w:b/>
          <w:bCs/>
          <w:color w:val="1B1B1B"/>
          <w:kern w:val="0"/>
          <w14:ligatures w14:val="none"/>
        </w:rPr>
        <w:t>Email: </w:t>
      </w:r>
      <w:hyperlink r:id="rId10" w:history="1">
        <w:r w:rsidRPr="00EC6CE1">
          <w:rPr>
            <w:rFonts w:ascii="Roboto" w:eastAsia="Times New Roman" w:hAnsi="Roboto" w:cs="Times New Roman"/>
            <w:color w:val="0071BC"/>
            <w:kern w:val="0"/>
            <w:u w:val="single"/>
            <w14:ligatures w14:val="none"/>
          </w:rPr>
          <w:t>erikv@usf.edu</w:t>
        </w:r>
      </w:hyperlink>
    </w:p>
    <w:p w14:paraId="55A41FB9" w14:textId="77777777" w:rsidR="00EC6CE1" w:rsidRPr="00EC6CE1" w:rsidRDefault="00EC6CE1" w:rsidP="00EC6CE1">
      <w:pPr>
        <w:shd w:val="clear" w:color="auto" w:fill="FFFFFF"/>
        <w:spacing w:after="0" w:line="240" w:lineRule="auto"/>
        <w:rPr>
          <w:rFonts w:ascii="Roboto" w:eastAsia="Times New Roman" w:hAnsi="Roboto" w:cs="Times New Roman"/>
          <w:b/>
          <w:bCs/>
          <w:color w:val="5C5C5C"/>
          <w:kern w:val="0"/>
          <w:sz w:val="21"/>
          <w:szCs w:val="21"/>
          <w14:ligatures w14:val="none"/>
        </w:rPr>
      </w:pPr>
      <w:r w:rsidRPr="00EC6CE1">
        <w:rPr>
          <w:rFonts w:ascii="Roboto" w:eastAsia="Times New Roman" w:hAnsi="Roboto" w:cs="Times New Roman"/>
          <w:b/>
          <w:bCs/>
          <w:color w:val="5C5C5C"/>
          <w:kern w:val="0"/>
          <w:sz w:val="21"/>
          <w:szCs w:val="21"/>
          <w14:ligatures w14:val="none"/>
        </w:rPr>
        <w:t>Study Contact Backup</w:t>
      </w:r>
    </w:p>
    <w:p w14:paraId="1461E4CF" w14:textId="77777777" w:rsidR="00EC6CE1" w:rsidRPr="00EC6CE1" w:rsidRDefault="00EC6CE1" w:rsidP="00EC6CE1">
      <w:pPr>
        <w:shd w:val="clear" w:color="auto" w:fill="FFFFFF"/>
        <w:spacing w:after="0" w:line="240" w:lineRule="auto"/>
        <w:rPr>
          <w:rFonts w:ascii="Roboto" w:eastAsia="Times New Roman" w:hAnsi="Roboto" w:cs="Times New Roman"/>
          <w:color w:val="1B1B1B"/>
          <w:kern w:val="0"/>
          <w14:ligatures w14:val="none"/>
        </w:rPr>
      </w:pPr>
      <w:r w:rsidRPr="00EC6CE1">
        <w:rPr>
          <w:rFonts w:ascii="Roboto" w:eastAsia="Times New Roman" w:hAnsi="Roboto" w:cs="Times New Roman"/>
          <w:b/>
          <w:bCs/>
          <w:color w:val="1B1B1B"/>
          <w:kern w:val="0"/>
          <w14:ligatures w14:val="none"/>
        </w:rPr>
        <w:t>Name: </w:t>
      </w:r>
      <w:r w:rsidRPr="00EC6CE1">
        <w:rPr>
          <w:rFonts w:ascii="Roboto" w:eastAsia="Times New Roman" w:hAnsi="Roboto" w:cs="Times New Roman"/>
          <w:color w:val="1B1B1B"/>
          <w:kern w:val="0"/>
          <w14:ligatures w14:val="none"/>
        </w:rPr>
        <w:t xml:space="preserve">Rachel A </w:t>
      </w:r>
      <w:proofErr w:type="spellStart"/>
      <w:r w:rsidRPr="00EC6CE1">
        <w:rPr>
          <w:rFonts w:ascii="Roboto" w:eastAsia="Times New Roman" w:hAnsi="Roboto" w:cs="Times New Roman"/>
          <w:color w:val="1B1B1B"/>
          <w:kern w:val="0"/>
          <w14:ligatures w14:val="none"/>
        </w:rPr>
        <w:t>Karlnoski</w:t>
      </w:r>
      <w:proofErr w:type="spellEnd"/>
      <w:r w:rsidRPr="00EC6CE1">
        <w:rPr>
          <w:rFonts w:ascii="Roboto" w:eastAsia="Times New Roman" w:hAnsi="Roboto" w:cs="Times New Roman"/>
          <w:color w:val="1B1B1B"/>
          <w:kern w:val="0"/>
          <w14:ligatures w14:val="none"/>
        </w:rPr>
        <w:t>, PhD</w:t>
      </w:r>
    </w:p>
    <w:p w14:paraId="0A93A28F" w14:textId="77777777" w:rsidR="00EC6CE1" w:rsidRPr="00EC6CE1" w:rsidRDefault="00EC6CE1" w:rsidP="00EC6CE1">
      <w:pPr>
        <w:shd w:val="clear" w:color="auto" w:fill="FFFFFF"/>
        <w:spacing w:after="0" w:line="240" w:lineRule="auto"/>
        <w:rPr>
          <w:rFonts w:ascii="Roboto" w:eastAsia="Times New Roman" w:hAnsi="Roboto" w:cs="Times New Roman"/>
          <w:color w:val="1B1B1B"/>
          <w:kern w:val="0"/>
          <w14:ligatures w14:val="none"/>
        </w:rPr>
      </w:pPr>
      <w:r w:rsidRPr="00EC6CE1">
        <w:rPr>
          <w:rFonts w:ascii="Roboto" w:eastAsia="Times New Roman" w:hAnsi="Roboto" w:cs="Times New Roman"/>
          <w:b/>
          <w:bCs/>
          <w:color w:val="1B1B1B"/>
          <w:kern w:val="0"/>
          <w14:ligatures w14:val="none"/>
        </w:rPr>
        <w:t>Phone Number: </w:t>
      </w:r>
      <w:r w:rsidRPr="00EC6CE1">
        <w:rPr>
          <w:rFonts w:ascii="Roboto" w:eastAsia="Times New Roman" w:hAnsi="Roboto" w:cs="Times New Roman"/>
          <w:color w:val="1B1B1B"/>
          <w:kern w:val="0"/>
          <w14:ligatures w14:val="none"/>
        </w:rPr>
        <w:t>7278584224</w:t>
      </w:r>
    </w:p>
    <w:p w14:paraId="5CCFF4C1" w14:textId="77777777" w:rsidR="00EC6CE1" w:rsidRPr="00EC6CE1" w:rsidRDefault="00EC6CE1" w:rsidP="00EC6CE1">
      <w:pPr>
        <w:shd w:val="clear" w:color="auto" w:fill="FFFFFF"/>
        <w:spacing w:after="0" w:line="240" w:lineRule="auto"/>
        <w:rPr>
          <w:rFonts w:ascii="Roboto" w:eastAsia="Times New Roman" w:hAnsi="Roboto" w:cs="Times New Roman"/>
          <w:color w:val="1B1B1B"/>
          <w:kern w:val="0"/>
          <w14:ligatures w14:val="none"/>
        </w:rPr>
      </w:pPr>
      <w:r w:rsidRPr="00EC6CE1">
        <w:rPr>
          <w:rFonts w:ascii="Roboto" w:eastAsia="Times New Roman" w:hAnsi="Roboto" w:cs="Times New Roman"/>
          <w:b/>
          <w:bCs/>
          <w:color w:val="1B1B1B"/>
          <w:kern w:val="0"/>
          <w14:ligatures w14:val="none"/>
        </w:rPr>
        <w:t>Email: </w:t>
      </w:r>
      <w:hyperlink r:id="rId11" w:history="1">
        <w:r w:rsidRPr="00EC6CE1">
          <w:rPr>
            <w:rFonts w:ascii="Roboto" w:eastAsia="Times New Roman" w:hAnsi="Roboto" w:cs="Times New Roman"/>
            <w:color w:val="0071BC"/>
            <w:kern w:val="0"/>
            <w:u w:val="single"/>
            <w14:ligatures w14:val="none"/>
          </w:rPr>
          <w:t>karlnosk@usf.edu</w:t>
        </w:r>
      </w:hyperlink>
    </w:p>
    <w:p w14:paraId="30ED81C8" w14:textId="77777777" w:rsidR="00EC6CE1" w:rsidRPr="00EC6CE1" w:rsidRDefault="00EC6CE1" w:rsidP="00EC6CE1">
      <w:pPr>
        <w:shd w:val="clear" w:color="auto" w:fill="FFFFFF"/>
        <w:spacing w:after="0" w:line="240" w:lineRule="auto"/>
        <w:rPr>
          <w:rFonts w:ascii="Roboto" w:eastAsia="Times New Roman" w:hAnsi="Roboto" w:cs="Times New Roman"/>
          <w:color w:val="1B1B1B"/>
          <w:kern w:val="0"/>
          <w14:ligatures w14:val="none"/>
        </w:rPr>
      </w:pPr>
      <w:r w:rsidRPr="00EC6CE1">
        <w:rPr>
          <w:rFonts w:ascii="Roboto" w:eastAsia="Times New Roman" w:hAnsi="Roboto" w:cs="Times New Roman"/>
          <w:color w:val="1B1B1B"/>
          <w:kern w:val="0"/>
          <w14:ligatures w14:val="none"/>
        </w:rPr>
        <w:t>This study has 1 location</w:t>
      </w:r>
    </w:p>
    <w:p w14:paraId="22989E30" w14:textId="77777777" w:rsidR="00EC6CE1" w:rsidRPr="00EC6CE1" w:rsidRDefault="00EC6CE1" w:rsidP="00EC6CE1">
      <w:pPr>
        <w:shd w:val="clear" w:color="auto" w:fill="FFFFFF"/>
        <w:spacing w:after="0" w:line="240" w:lineRule="auto"/>
        <w:rPr>
          <w:rFonts w:ascii="Roboto" w:eastAsia="Times New Roman" w:hAnsi="Roboto" w:cs="Times New Roman"/>
          <w:b/>
          <w:bCs/>
          <w:color w:val="1B1B1B"/>
          <w:kern w:val="0"/>
          <w14:ligatures w14:val="none"/>
        </w:rPr>
      </w:pPr>
      <w:r w:rsidRPr="00EC6CE1">
        <w:rPr>
          <w:rFonts w:ascii="Roboto" w:eastAsia="Times New Roman" w:hAnsi="Roboto" w:cs="Times New Roman"/>
          <w:b/>
          <w:bCs/>
          <w:color w:val="1B1B1B"/>
          <w:kern w:val="0"/>
          <w14:ligatures w14:val="none"/>
        </w:rPr>
        <w:t>United States</w:t>
      </w:r>
    </w:p>
    <w:p w14:paraId="53F96AAF" w14:textId="77777777" w:rsidR="00EC6CE1" w:rsidRPr="00EC6CE1" w:rsidRDefault="00EC6CE1" w:rsidP="00EC6CE1">
      <w:pPr>
        <w:shd w:val="clear" w:color="auto" w:fill="FFFFFF"/>
        <w:spacing w:after="0" w:line="316" w:lineRule="atLeast"/>
        <w:rPr>
          <w:rFonts w:ascii="Roboto" w:eastAsia="Times New Roman" w:hAnsi="Roboto" w:cs="Times New Roman"/>
          <w:b/>
          <w:bCs/>
          <w:color w:val="1B1B1B"/>
          <w:kern w:val="0"/>
          <w:sz w:val="21"/>
          <w:szCs w:val="21"/>
          <w14:ligatures w14:val="none"/>
        </w:rPr>
      </w:pPr>
      <w:r w:rsidRPr="00EC6CE1">
        <w:rPr>
          <w:rFonts w:ascii="Roboto" w:eastAsia="Times New Roman" w:hAnsi="Roboto" w:cs="Times New Roman"/>
          <w:b/>
          <w:bCs/>
          <w:color w:val="1B1B1B"/>
          <w:kern w:val="0"/>
          <w:sz w:val="21"/>
          <w:szCs w:val="21"/>
          <w14:ligatures w14:val="none"/>
        </w:rPr>
        <w:t>Florida Locations</w:t>
      </w:r>
    </w:p>
    <w:p w14:paraId="227E8DD9" w14:textId="77777777" w:rsidR="00EC6CE1" w:rsidRPr="00EC6CE1" w:rsidRDefault="00EC6CE1" w:rsidP="00EC6CE1">
      <w:pPr>
        <w:shd w:val="clear" w:color="auto" w:fill="FFFFFF"/>
        <w:spacing w:after="0" w:line="292" w:lineRule="atLeast"/>
        <w:rPr>
          <w:rFonts w:ascii="Roboto" w:eastAsia="Times New Roman" w:hAnsi="Roboto" w:cs="Times New Roman"/>
          <w:color w:val="1B1B1B"/>
          <w:kern w:val="0"/>
          <w:sz w:val="18"/>
          <w:szCs w:val="18"/>
          <w14:ligatures w14:val="none"/>
        </w:rPr>
      </w:pPr>
      <w:r w:rsidRPr="00EC6CE1">
        <w:rPr>
          <w:rFonts w:ascii="Roboto" w:eastAsia="Times New Roman" w:hAnsi="Roboto" w:cs="Times New Roman"/>
          <w:b/>
          <w:bCs/>
          <w:color w:val="1B1B1B"/>
          <w:kern w:val="0"/>
          <w:sz w:val="18"/>
          <w:szCs w:val="18"/>
          <w14:ligatures w14:val="none"/>
        </w:rPr>
        <w:t>Tampa, Florida, United States, 33612</w:t>
      </w:r>
    </w:p>
    <w:p w14:paraId="6C14823D" w14:textId="77777777" w:rsidR="00EC6CE1" w:rsidRPr="00EC6CE1" w:rsidRDefault="00EC6CE1" w:rsidP="00EC6CE1">
      <w:pPr>
        <w:shd w:val="clear" w:color="auto" w:fill="FFFFFF"/>
        <w:spacing w:after="0" w:line="292" w:lineRule="atLeast"/>
        <w:rPr>
          <w:rFonts w:ascii="Roboto" w:eastAsia="Times New Roman" w:hAnsi="Roboto" w:cs="Times New Roman"/>
          <w:b/>
          <w:bCs/>
          <w:color w:val="216E1F"/>
          <w:kern w:val="0"/>
          <w:sz w:val="18"/>
          <w:szCs w:val="18"/>
          <w14:ligatures w14:val="none"/>
        </w:rPr>
      </w:pPr>
      <w:r w:rsidRPr="00EC6CE1">
        <w:rPr>
          <w:rFonts w:ascii="Roboto" w:eastAsia="Times New Roman" w:hAnsi="Roboto" w:cs="Times New Roman"/>
          <w:b/>
          <w:bCs/>
          <w:color w:val="216E1F"/>
          <w:kern w:val="0"/>
          <w:sz w:val="18"/>
          <w:szCs w:val="18"/>
          <w14:ligatures w14:val="none"/>
        </w:rPr>
        <w:t>Recruiting</w:t>
      </w:r>
    </w:p>
    <w:p w14:paraId="69D55824" w14:textId="77777777" w:rsidR="00EC6CE1" w:rsidRPr="00EC6CE1" w:rsidRDefault="00EC6CE1" w:rsidP="00EC6CE1">
      <w:pPr>
        <w:shd w:val="clear" w:color="auto" w:fill="FFFFFF"/>
        <w:spacing w:after="0" w:line="292" w:lineRule="atLeast"/>
        <w:rPr>
          <w:rFonts w:ascii="Roboto" w:eastAsia="Times New Roman" w:hAnsi="Roboto" w:cs="Times New Roman"/>
          <w:color w:val="1B1B1B"/>
          <w:kern w:val="0"/>
          <w:sz w:val="18"/>
          <w:szCs w:val="18"/>
          <w14:ligatures w14:val="none"/>
        </w:rPr>
      </w:pPr>
      <w:r w:rsidRPr="00EC6CE1">
        <w:rPr>
          <w:rFonts w:ascii="Roboto" w:eastAsia="Times New Roman" w:hAnsi="Roboto" w:cs="Times New Roman"/>
          <w:color w:val="1B1B1B"/>
          <w:kern w:val="0"/>
          <w:sz w:val="18"/>
          <w:szCs w:val="18"/>
          <w14:ligatures w14:val="none"/>
        </w:rPr>
        <w:t>University of South Florida</w:t>
      </w:r>
    </w:p>
    <w:p w14:paraId="38A35231" w14:textId="77777777" w:rsidR="00EC6CE1" w:rsidRPr="00EC6CE1" w:rsidRDefault="00EC6CE1" w:rsidP="00EC6CE1">
      <w:pPr>
        <w:shd w:val="clear" w:color="auto" w:fill="FFFFFF"/>
        <w:spacing w:after="0" w:line="292" w:lineRule="atLeast"/>
        <w:rPr>
          <w:rFonts w:ascii="Roboto" w:eastAsia="Times New Roman" w:hAnsi="Roboto" w:cs="Times New Roman"/>
          <w:color w:val="1B1B1B"/>
          <w:kern w:val="0"/>
          <w:sz w:val="18"/>
          <w:szCs w:val="18"/>
          <w14:ligatures w14:val="none"/>
        </w:rPr>
      </w:pPr>
      <w:r w:rsidRPr="00EC6CE1">
        <w:rPr>
          <w:rFonts w:ascii="Roboto" w:eastAsia="Times New Roman" w:hAnsi="Roboto" w:cs="Times New Roman"/>
          <w:color w:val="1B1B1B"/>
          <w:kern w:val="0"/>
          <w:sz w:val="18"/>
          <w:szCs w:val="18"/>
          <w14:ligatures w14:val="none"/>
        </w:rPr>
        <w:t xml:space="preserve">Principal </w:t>
      </w:r>
      <w:proofErr w:type="gramStart"/>
      <w:r w:rsidRPr="00EC6CE1">
        <w:rPr>
          <w:rFonts w:ascii="Roboto" w:eastAsia="Times New Roman" w:hAnsi="Roboto" w:cs="Times New Roman"/>
          <w:color w:val="1B1B1B"/>
          <w:kern w:val="0"/>
          <w:sz w:val="18"/>
          <w:szCs w:val="18"/>
          <w14:ligatures w14:val="none"/>
        </w:rPr>
        <w:t>Investigator :</w:t>
      </w:r>
      <w:proofErr w:type="gramEnd"/>
    </w:p>
    <w:p w14:paraId="6C94F7F7" w14:textId="77777777" w:rsidR="00EC6CE1" w:rsidRPr="00EC6CE1" w:rsidRDefault="00EC6CE1" w:rsidP="00EC6CE1">
      <w:pPr>
        <w:shd w:val="clear" w:color="auto" w:fill="FFFFFF"/>
        <w:spacing w:after="0" w:line="292" w:lineRule="atLeast"/>
        <w:rPr>
          <w:rFonts w:ascii="Roboto" w:eastAsia="Times New Roman" w:hAnsi="Roboto" w:cs="Times New Roman"/>
          <w:color w:val="1B1B1B"/>
          <w:kern w:val="0"/>
          <w:sz w:val="18"/>
          <w:szCs w:val="18"/>
          <w14:ligatures w14:val="none"/>
        </w:rPr>
      </w:pPr>
      <w:r w:rsidRPr="00EC6CE1">
        <w:rPr>
          <w:rFonts w:ascii="Roboto" w:eastAsia="Times New Roman" w:hAnsi="Roboto" w:cs="Times New Roman"/>
          <w:color w:val="1B1B1B"/>
          <w:kern w:val="0"/>
          <w:sz w:val="18"/>
          <w:szCs w:val="18"/>
          <w14:ligatures w14:val="none"/>
        </w:rPr>
        <w:t>Harry Van Loveren, MD</w:t>
      </w:r>
    </w:p>
    <w:p w14:paraId="29F9BA97" w14:textId="77777777" w:rsidR="00EC6CE1" w:rsidRPr="00EC6CE1" w:rsidRDefault="00EC6CE1" w:rsidP="00EC6CE1">
      <w:pPr>
        <w:shd w:val="clear" w:color="auto" w:fill="FFFFFF"/>
        <w:spacing w:after="0" w:line="292" w:lineRule="atLeast"/>
        <w:rPr>
          <w:rFonts w:ascii="Roboto" w:eastAsia="Times New Roman" w:hAnsi="Roboto" w:cs="Times New Roman"/>
          <w:color w:val="1B1B1B"/>
          <w:kern w:val="0"/>
          <w:sz w:val="18"/>
          <w:szCs w:val="18"/>
          <w14:ligatures w14:val="none"/>
        </w:rPr>
      </w:pPr>
      <w:r w:rsidRPr="00EC6CE1">
        <w:rPr>
          <w:rFonts w:ascii="Roboto" w:eastAsia="Times New Roman" w:hAnsi="Roboto" w:cs="Times New Roman"/>
          <w:color w:val="1B1B1B"/>
          <w:kern w:val="0"/>
          <w:sz w:val="18"/>
          <w:szCs w:val="18"/>
          <w14:ligatures w14:val="none"/>
        </w:rPr>
        <w:t>Sub-</w:t>
      </w:r>
      <w:proofErr w:type="gramStart"/>
      <w:r w:rsidRPr="00EC6CE1">
        <w:rPr>
          <w:rFonts w:ascii="Roboto" w:eastAsia="Times New Roman" w:hAnsi="Roboto" w:cs="Times New Roman"/>
          <w:color w:val="1B1B1B"/>
          <w:kern w:val="0"/>
          <w:sz w:val="18"/>
          <w:szCs w:val="18"/>
          <w14:ligatures w14:val="none"/>
        </w:rPr>
        <w:t>Investigator :</w:t>
      </w:r>
      <w:proofErr w:type="gramEnd"/>
    </w:p>
    <w:p w14:paraId="6C77F012" w14:textId="77777777" w:rsidR="00EC6CE1" w:rsidRPr="00EC6CE1" w:rsidRDefault="00EC6CE1" w:rsidP="00EC6CE1">
      <w:pPr>
        <w:shd w:val="clear" w:color="auto" w:fill="FFFFFF"/>
        <w:spacing w:after="0" w:line="292" w:lineRule="atLeast"/>
        <w:rPr>
          <w:rFonts w:ascii="Roboto" w:eastAsia="Times New Roman" w:hAnsi="Roboto" w:cs="Times New Roman"/>
          <w:color w:val="1B1B1B"/>
          <w:kern w:val="0"/>
          <w:sz w:val="18"/>
          <w:szCs w:val="18"/>
          <w14:ligatures w14:val="none"/>
        </w:rPr>
      </w:pPr>
      <w:r w:rsidRPr="00EC6CE1">
        <w:rPr>
          <w:rFonts w:ascii="Roboto" w:eastAsia="Times New Roman" w:hAnsi="Roboto" w:cs="Times New Roman"/>
          <w:color w:val="1B1B1B"/>
          <w:kern w:val="0"/>
          <w:sz w:val="18"/>
          <w:szCs w:val="18"/>
          <w14:ligatures w14:val="none"/>
        </w:rPr>
        <w:t>Shannon Miles, PhD</w:t>
      </w:r>
    </w:p>
    <w:p w14:paraId="5041CBBD" w14:textId="77777777" w:rsidR="00EC6CE1" w:rsidRPr="00EC6CE1" w:rsidRDefault="00EC6CE1" w:rsidP="00EC6CE1">
      <w:pPr>
        <w:shd w:val="clear" w:color="auto" w:fill="FFFFFF"/>
        <w:spacing w:after="0" w:line="240" w:lineRule="auto"/>
        <w:jc w:val="center"/>
        <w:rPr>
          <w:rFonts w:ascii="Roboto" w:eastAsia="Times New Roman" w:hAnsi="Roboto" w:cs="Times New Roman"/>
          <w:color w:val="DFE1E2"/>
          <w:kern w:val="0"/>
          <w:u w:val="single"/>
          <w14:ligatures w14:val="none"/>
        </w:rPr>
      </w:pPr>
      <w:r w:rsidRPr="00EC6CE1">
        <w:rPr>
          <w:rFonts w:ascii="Roboto" w:eastAsia="Times New Roman" w:hAnsi="Roboto" w:cs="Times New Roman"/>
          <w:color w:val="DFE1E2"/>
          <w:kern w:val="0"/>
          <w:u w:val="single"/>
          <w14:ligatures w14:val="none"/>
        </w:rPr>
        <w:t>Click to view interactive map</w:t>
      </w:r>
    </w:p>
    <w:p w14:paraId="0731EC67" w14:textId="77777777" w:rsidR="00EC6CE1" w:rsidRPr="00EC6CE1" w:rsidRDefault="00EC6CE1" w:rsidP="00EC6CE1">
      <w:pPr>
        <w:shd w:val="clear" w:color="auto" w:fill="FFFFFF"/>
        <w:spacing w:after="60" w:line="240" w:lineRule="auto"/>
        <w:outlineLvl w:val="1"/>
        <w:rPr>
          <w:rFonts w:ascii="Roboto" w:eastAsia="Times New Roman" w:hAnsi="Roboto" w:cs="Times New Roman"/>
          <w:b/>
          <w:bCs/>
          <w:color w:val="1B1B1B"/>
          <w:kern w:val="0"/>
          <w:sz w:val="33"/>
          <w:szCs w:val="33"/>
          <w14:ligatures w14:val="none"/>
        </w:rPr>
      </w:pPr>
      <w:r w:rsidRPr="00EC6CE1">
        <w:rPr>
          <w:rFonts w:ascii="Roboto" w:eastAsia="Times New Roman" w:hAnsi="Roboto" w:cs="Times New Roman"/>
          <w:b/>
          <w:bCs/>
          <w:color w:val="1B1B1B"/>
          <w:kern w:val="0"/>
          <w:sz w:val="33"/>
          <w:szCs w:val="33"/>
          <w14:ligatures w14:val="none"/>
        </w:rPr>
        <w:t>Participation Criteria</w:t>
      </w:r>
    </w:p>
    <w:p w14:paraId="2146DD9F" w14:textId="77777777" w:rsidR="00EC6CE1" w:rsidRPr="00EC6CE1" w:rsidRDefault="00EC6CE1" w:rsidP="00EC6CE1">
      <w:pPr>
        <w:shd w:val="clear" w:color="auto" w:fill="FFFFFF"/>
        <w:spacing w:after="0" w:line="240" w:lineRule="auto"/>
        <w:rPr>
          <w:rFonts w:ascii="Roboto" w:eastAsia="Times New Roman" w:hAnsi="Roboto" w:cs="Times New Roman"/>
          <w:color w:val="1B1B1B"/>
          <w:kern w:val="0"/>
          <w14:ligatures w14:val="none"/>
        </w:rPr>
      </w:pPr>
      <w:r w:rsidRPr="00EC6CE1">
        <w:rPr>
          <w:rFonts w:ascii="Roboto" w:eastAsia="Times New Roman" w:hAnsi="Roboto" w:cs="Times New Roman"/>
          <w:color w:val="1B1B1B"/>
          <w:kern w:val="0"/>
          <w14:ligatures w14:val="none"/>
        </w:rPr>
        <w:t>Researchers look for people who fit a certain description, called </w:t>
      </w:r>
      <w:r w:rsidRPr="00EC6CE1">
        <w:rPr>
          <w:rFonts w:ascii="Roboto" w:eastAsia="Times New Roman" w:hAnsi="Roboto" w:cs="Times New Roman"/>
          <w:color w:val="005EA2"/>
          <w:kern w:val="0"/>
          <w14:ligatures w14:val="none"/>
        </w:rPr>
        <w:t>eligibility criteria</w:t>
      </w:r>
      <w:r w:rsidRPr="00EC6CE1">
        <w:rPr>
          <w:rFonts w:ascii="Roboto" w:eastAsia="Times New Roman" w:hAnsi="Roboto" w:cs="Times New Roman"/>
          <w:color w:val="1B1B1B"/>
          <w:kern w:val="0"/>
          <w14:ligatures w14:val="none"/>
        </w:rPr>
        <w:t>. Some examples of these criteria are a person's general health condition or prior treatments.</w:t>
      </w:r>
      <w:r w:rsidRPr="00EC6CE1">
        <w:rPr>
          <w:rFonts w:ascii="Roboto" w:eastAsia="Times New Roman" w:hAnsi="Roboto" w:cs="Times New Roman"/>
          <w:color w:val="1B1B1B"/>
          <w:kern w:val="0"/>
          <w14:ligatures w14:val="none"/>
        </w:rPr>
        <w:br/>
      </w:r>
      <w:r w:rsidRPr="00EC6CE1">
        <w:rPr>
          <w:rFonts w:ascii="Roboto" w:eastAsia="Times New Roman" w:hAnsi="Roboto" w:cs="Times New Roman"/>
          <w:color w:val="1B1B1B"/>
          <w:kern w:val="0"/>
          <w14:ligatures w14:val="none"/>
        </w:rPr>
        <w:br/>
        <w:t>For general information about clinical research, read </w:t>
      </w:r>
      <w:hyperlink r:id="rId12" w:history="1">
        <w:r w:rsidRPr="00EC6CE1">
          <w:rPr>
            <w:rFonts w:ascii="Roboto" w:eastAsia="Times New Roman" w:hAnsi="Roboto" w:cs="Times New Roman"/>
            <w:color w:val="005EA2"/>
            <w:kern w:val="0"/>
            <w:u w:val="single"/>
            <w14:ligatures w14:val="none"/>
          </w:rPr>
          <w:t>Learn About Studies</w:t>
        </w:r>
      </w:hyperlink>
      <w:r w:rsidRPr="00EC6CE1">
        <w:rPr>
          <w:rFonts w:ascii="Roboto" w:eastAsia="Times New Roman" w:hAnsi="Roboto" w:cs="Times New Roman"/>
          <w:color w:val="1B1B1B"/>
          <w:kern w:val="0"/>
          <w14:ligatures w14:val="none"/>
        </w:rPr>
        <w:t>.</w:t>
      </w:r>
    </w:p>
    <w:p w14:paraId="36B0EB10" w14:textId="77777777" w:rsidR="00EC6CE1" w:rsidRPr="00EC6CE1" w:rsidRDefault="00EC6CE1" w:rsidP="00EC6CE1">
      <w:pPr>
        <w:shd w:val="clear" w:color="auto" w:fill="F0F0F0"/>
        <w:spacing w:after="0" w:line="240" w:lineRule="auto"/>
        <w:rPr>
          <w:rFonts w:ascii="Roboto" w:eastAsia="Times New Roman" w:hAnsi="Roboto" w:cs="Times New Roman"/>
          <w:b/>
          <w:bCs/>
          <w:color w:val="1B1B1B"/>
          <w:kern w:val="0"/>
          <w14:ligatures w14:val="none"/>
        </w:rPr>
      </w:pPr>
      <w:r w:rsidRPr="00EC6CE1">
        <w:rPr>
          <w:rFonts w:ascii="Roboto" w:eastAsia="Times New Roman" w:hAnsi="Roboto" w:cs="Times New Roman"/>
          <w:b/>
          <w:bCs/>
          <w:color w:val="1B1B1B"/>
          <w:kern w:val="0"/>
          <w14:ligatures w14:val="none"/>
        </w:rPr>
        <w:t>Eligibility Criteria</w:t>
      </w:r>
    </w:p>
    <w:p w14:paraId="3C369789" w14:textId="77777777" w:rsidR="00EC6CE1" w:rsidRPr="00EC6CE1" w:rsidRDefault="00EC6CE1" w:rsidP="00EC6CE1">
      <w:pPr>
        <w:shd w:val="clear" w:color="auto" w:fill="FFFFFF"/>
        <w:spacing w:after="0" w:line="240" w:lineRule="auto"/>
        <w:rPr>
          <w:rFonts w:ascii="Roboto" w:eastAsia="Times New Roman" w:hAnsi="Roboto" w:cs="Times New Roman"/>
          <w:b/>
          <w:bCs/>
          <w:color w:val="5C5C5C"/>
          <w:kern w:val="0"/>
          <w:sz w:val="21"/>
          <w:szCs w:val="21"/>
          <w14:ligatures w14:val="none"/>
        </w:rPr>
      </w:pPr>
      <w:r w:rsidRPr="00EC6CE1">
        <w:rPr>
          <w:rFonts w:ascii="Roboto" w:eastAsia="Times New Roman" w:hAnsi="Roboto" w:cs="Times New Roman"/>
          <w:b/>
          <w:bCs/>
          <w:color w:val="5C5C5C"/>
          <w:kern w:val="0"/>
          <w:sz w:val="21"/>
          <w:szCs w:val="21"/>
          <w14:ligatures w14:val="none"/>
        </w:rPr>
        <w:t>Description</w:t>
      </w:r>
    </w:p>
    <w:p w14:paraId="15602AA1" w14:textId="77777777" w:rsidR="00EC6CE1" w:rsidRPr="00EC6CE1" w:rsidRDefault="00EC6CE1" w:rsidP="00EC6CE1">
      <w:pPr>
        <w:shd w:val="clear" w:color="auto" w:fill="FFFFFF"/>
        <w:spacing w:before="100" w:beforeAutospacing="1" w:after="100" w:afterAutospacing="1" w:line="240" w:lineRule="auto"/>
        <w:rPr>
          <w:rFonts w:ascii="Roboto" w:eastAsia="Times New Roman" w:hAnsi="Roboto" w:cs="Times New Roman"/>
          <w:color w:val="1B1B1B"/>
          <w:kern w:val="0"/>
          <w14:ligatures w14:val="none"/>
        </w:rPr>
      </w:pPr>
      <w:r w:rsidRPr="00EC6CE1">
        <w:rPr>
          <w:rFonts w:ascii="Roboto" w:eastAsia="Times New Roman" w:hAnsi="Roboto" w:cs="Times New Roman"/>
          <w:color w:val="1B1B1B"/>
          <w:kern w:val="0"/>
          <w14:ligatures w14:val="none"/>
        </w:rPr>
        <w:lastRenderedPageBreak/>
        <w:t>Inclusion Criteria:</w:t>
      </w:r>
    </w:p>
    <w:p w14:paraId="25501D62" w14:textId="77777777" w:rsidR="00EC6CE1" w:rsidRPr="00EC6CE1" w:rsidRDefault="00EC6CE1" w:rsidP="00EC6CE1">
      <w:pPr>
        <w:numPr>
          <w:ilvl w:val="0"/>
          <w:numId w:val="5"/>
        </w:numPr>
        <w:shd w:val="clear" w:color="auto" w:fill="FFFFFF"/>
        <w:spacing w:before="100" w:beforeAutospacing="1" w:after="100" w:afterAutospacing="1" w:line="240" w:lineRule="auto"/>
        <w:rPr>
          <w:rFonts w:ascii="Roboto" w:eastAsia="Times New Roman" w:hAnsi="Roboto" w:cs="Times New Roman"/>
          <w:color w:val="1B1B1B"/>
          <w:kern w:val="0"/>
          <w14:ligatures w14:val="none"/>
        </w:rPr>
      </w:pPr>
      <w:r w:rsidRPr="00EC6CE1">
        <w:rPr>
          <w:rFonts w:ascii="Roboto" w:eastAsia="Times New Roman" w:hAnsi="Roboto" w:cs="Times New Roman"/>
          <w:color w:val="1B1B1B"/>
          <w:kern w:val="0"/>
          <w14:ligatures w14:val="none"/>
        </w:rPr>
        <w:t>U.S. Service Members and Veterans, between 18 and 75 years of age</w:t>
      </w:r>
    </w:p>
    <w:p w14:paraId="0D84099A" w14:textId="77777777" w:rsidR="00EC6CE1" w:rsidRPr="00EC6CE1" w:rsidRDefault="00EC6CE1" w:rsidP="00EC6CE1">
      <w:pPr>
        <w:numPr>
          <w:ilvl w:val="0"/>
          <w:numId w:val="5"/>
        </w:numPr>
        <w:shd w:val="clear" w:color="auto" w:fill="FFFFFF"/>
        <w:spacing w:before="100" w:beforeAutospacing="1" w:after="100" w:afterAutospacing="1" w:line="240" w:lineRule="auto"/>
        <w:rPr>
          <w:rFonts w:ascii="Roboto" w:eastAsia="Times New Roman" w:hAnsi="Roboto" w:cs="Times New Roman"/>
          <w:color w:val="1B1B1B"/>
          <w:kern w:val="0"/>
          <w14:ligatures w14:val="none"/>
        </w:rPr>
      </w:pPr>
      <w:r w:rsidRPr="00EC6CE1">
        <w:rPr>
          <w:rFonts w:ascii="Roboto" w:eastAsia="Times New Roman" w:hAnsi="Roboto" w:cs="Times New Roman"/>
          <w:color w:val="1B1B1B"/>
          <w:kern w:val="0"/>
          <w14:ligatures w14:val="none"/>
        </w:rPr>
        <w:t>Ability to read, write, and speak English.</w:t>
      </w:r>
    </w:p>
    <w:p w14:paraId="1D7119FC" w14:textId="77777777" w:rsidR="00EC6CE1" w:rsidRPr="00EC6CE1" w:rsidRDefault="00EC6CE1" w:rsidP="00EC6CE1">
      <w:pPr>
        <w:numPr>
          <w:ilvl w:val="0"/>
          <w:numId w:val="5"/>
        </w:numPr>
        <w:shd w:val="clear" w:color="auto" w:fill="FFFFFF"/>
        <w:spacing w:before="100" w:beforeAutospacing="1" w:after="100" w:afterAutospacing="1" w:line="240" w:lineRule="auto"/>
        <w:rPr>
          <w:rFonts w:ascii="Roboto" w:eastAsia="Times New Roman" w:hAnsi="Roboto" w:cs="Times New Roman"/>
          <w:color w:val="1B1B1B"/>
          <w:kern w:val="0"/>
          <w14:ligatures w14:val="none"/>
        </w:rPr>
      </w:pPr>
      <w:r w:rsidRPr="00EC6CE1">
        <w:rPr>
          <w:rFonts w:ascii="Roboto" w:eastAsia="Times New Roman" w:hAnsi="Roboto" w:cs="Times New Roman"/>
          <w:color w:val="1B1B1B"/>
          <w:kern w:val="0"/>
          <w14:ligatures w14:val="none"/>
        </w:rPr>
        <w:t>Ability to provide informed consent.</w:t>
      </w:r>
    </w:p>
    <w:p w14:paraId="16FEA580" w14:textId="77777777" w:rsidR="00EC6CE1" w:rsidRPr="00EC6CE1" w:rsidRDefault="00EC6CE1" w:rsidP="00EC6CE1">
      <w:pPr>
        <w:numPr>
          <w:ilvl w:val="0"/>
          <w:numId w:val="5"/>
        </w:numPr>
        <w:shd w:val="clear" w:color="auto" w:fill="FFFFFF"/>
        <w:spacing w:before="100" w:beforeAutospacing="1" w:after="100" w:afterAutospacing="1" w:line="240" w:lineRule="auto"/>
        <w:rPr>
          <w:rFonts w:ascii="Roboto" w:eastAsia="Times New Roman" w:hAnsi="Roboto" w:cs="Times New Roman"/>
          <w:color w:val="1B1B1B"/>
          <w:kern w:val="0"/>
          <w14:ligatures w14:val="none"/>
        </w:rPr>
      </w:pPr>
      <w:r w:rsidRPr="00EC6CE1">
        <w:rPr>
          <w:rFonts w:ascii="Roboto" w:eastAsia="Times New Roman" w:hAnsi="Roboto" w:cs="Times New Roman"/>
          <w:color w:val="1B1B1B"/>
          <w:kern w:val="0"/>
          <w14:ligatures w14:val="none"/>
        </w:rPr>
        <w:t xml:space="preserve">History of TBI. Participants must have a minimum of 1 year post injury and a TBI classified as mild to moderate as determined </w:t>
      </w:r>
      <w:proofErr w:type="gramStart"/>
      <w:r w:rsidRPr="00EC6CE1">
        <w:rPr>
          <w:rFonts w:ascii="Roboto" w:eastAsia="Times New Roman" w:hAnsi="Roboto" w:cs="Times New Roman"/>
          <w:color w:val="1B1B1B"/>
          <w:kern w:val="0"/>
          <w14:ligatures w14:val="none"/>
        </w:rPr>
        <w:t>by with</w:t>
      </w:r>
      <w:proofErr w:type="gramEnd"/>
      <w:r w:rsidRPr="00EC6CE1">
        <w:rPr>
          <w:rFonts w:ascii="Roboto" w:eastAsia="Times New Roman" w:hAnsi="Roboto" w:cs="Times New Roman"/>
          <w:color w:val="1B1B1B"/>
          <w:kern w:val="0"/>
          <w14:ligatures w14:val="none"/>
        </w:rPr>
        <w:t xml:space="preserve"> the Ohio State University TBI Identification Method (Bogner, 2009).</w:t>
      </w:r>
    </w:p>
    <w:p w14:paraId="421FE7E2" w14:textId="77777777" w:rsidR="00EC6CE1" w:rsidRPr="00EC6CE1" w:rsidRDefault="00EC6CE1" w:rsidP="00EC6CE1">
      <w:pPr>
        <w:numPr>
          <w:ilvl w:val="0"/>
          <w:numId w:val="5"/>
        </w:numPr>
        <w:shd w:val="clear" w:color="auto" w:fill="FFFFFF"/>
        <w:spacing w:before="100" w:beforeAutospacing="1" w:after="100" w:afterAutospacing="1" w:line="240" w:lineRule="auto"/>
        <w:rPr>
          <w:rFonts w:ascii="Roboto" w:eastAsia="Times New Roman" w:hAnsi="Roboto" w:cs="Times New Roman"/>
          <w:color w:val="1B1B1B"/>
          <w:kern w:val="0"/>
          <w14:ligatures w14:val="none"/>
        </w:rPr>
      </w:pPr>
      <w:r w:rsidRPr="00EC6CE1">
        <w:rPr>
          <w:rFonts w:ascii="Roboto" w:eastAsia="Times New Roman" w:hAnsi="Roboto" w:cs="Times New Roman"/>
          <w:color w:val="1B1B1B"/>
          <w:kern w:val="0"/>
          <w14:ligatures w14:val="none"/>
        </w:rPr>
        <w:t>Experiencing chronic symptoms of TBI as determined by at least a NSI total score of ≥22 (based on previous work using this score; Harch et al., 2020.</w:t>
      </w:r>
    </w:p>
    <w:p w14:paraId="5D0F8E69" w14:textId="77777777" w:rsidR="00EC6CE1" w:rsidRPr="00EC6CE1" w:rsidRDefault="00EC6CE1" w:rsidP="00EC6CE1">
      <w:pPr>
        <w:numPr>
          <w:ilvl w:val="0"/>
          <w:numId w:val="5"/>
        </w:numPr>
        <w:shd w:val="clear" w:color="auto" w:fill="FFFFFF"/>
        <w:spacing w:before="100" w:beforeAutospacing="1" w:after="100" w:afterAutospacing="1" w:line="240" w:lineRule="auto"/>
        <w:rPr>
          <w:rFonts w:ascii="Roboto" w:eastAsia="Times New Roman" w:hAnsi="Roboto" w:cs="Times New Roman"/>
          <w:color w:val="1B1B1B"/>
          <w:kern w:val="0"/>
          <w14:ligatures w14:val="none"/>
        </w:rPr>
      </w:pPr>
      <w:r w:rsidRPr="00EC6CE1">
        <w:rPr>
          <w:rFonts w:ascii="Roboto" w:eastAsia="Times New Roman" w:hAnsi="Roboto" w:cs="Times New Roman"/>
          <w:color w:val="1B1B1B"/>
          <w:kern w:val="0"/>
          <w14:ligatures w14:val="none"/>
        </w:rPr>
        <w:t>Able to tolerate the HBOT environment lying down for one hour.</w:t>
      </w:r>
    </w:p>
    <w:p w14:paraId="38D72CA9" w14:textId="77777777" w:rsidR="00EC6CE1" w:rsidRPr="00EC6CE1" w:rsidRDefault="00EC6CE1" w:rsidP="00EC6CE1">
      <w:pPr>
        <w:shd w:val="clear" w:color="auto" w:fill="FFFFFF"/>
        <w:spacing w:before="100" w:beforeAutospacing="1" w:after="100" w:afterAutospacing="1" w:line="240" w:lineRule="auto"/>
        <w:rPr>
          <w:rFonts w:ascii="Roboto" w:eastAsia="Times New Roman" w:hAnsi="Roboto" w:cs="Times New Roman"/>
          <w:color w:val="1B1B1B"/>
          <w:kern w:val="0"/>
          <w14:ligatures w14:val="none"/>
        </w:rPr>
      </w:pPr>
      <w:r w:rsidRPr="00EC6CE1">
        <w:rPr>
          <w:rFonts w:ascii="Roboto" w:eastAsia="Times New Roman" w:hAnsi="Roboto" w:cs="Times New Roman"/>
          <w:color w:val="1B1B1B"/>
          <w:kern w:val="0"/>
          <w14:ligatures w14:val="none"/>
        </w:rPr>
        <w:t>Exclusion Criteria:</w:t>
      </w:r>
    </w:p>
    <w:p w14:paraId="31D9130E" w14:textId="77777777" w:rsidR="00EC6CE1" w:rsidRPr="00EC6CE1" w:rsidRDefault="00EC6CE1" w:rsidP="00EC6CE1">
      <w:pPr>
        <w:numPr>
          <w:ilvl w:val="0"/>
          <w:numId w:val="6"/>
        </w:numPr>
        <w:shd w:val="clear" w:color="auto" w:fill="FFFFFF"/>
        <w:spacing w:before="100" w:beforeAutospacing="1" w:after="100" w:afterAutospacing="1" w:line="240" w:lineRule="auto"/>
        <w:rPr>
          <w:rFonts w:ascii="Roboto" w:eastAsia="Times New Roman" w:hAnsi="Roboto" w:cs="Times New Roman"/>
          <w:color w:val="1B1B1B"/>
          <w:kern w:val="0"/>
          <w14:ligatures w14:val="none"/>
        </w:rPr>
      </w:pPr>
      <w:r w:rsidRPr="00EC6CE1">
        <w:rPr>
          <w:rFonts w:ascii="Roboto" w:eastAsia="Times New Roman" w:hAnsi="Roboto" w:cs="Times New Roman"/>
          <w:color w:val="1B1B1B"/>
          <w:kern w:val="0"/>
          <w14:ligatures w14:val="none"/>
        </w:rPr>
        <w:t>Received HBOT within the last 3 months.</w:t>
      </w:r>
    </w:p>
    <w:p w14:paraId="6FBCDABF" w14:textId="77777777" w:rsidR="00EC6CE1" w:rsidRPr="00EC6CE1" w:rsidRDefault="00EC6CE1" w:rsidP="00EC6CE1">
      <w:pPr>
        <w:numPr>
          <w:ilvl w:val="0"/>
          <w:numId w:val="6"/>
        </w:numPr>
        <w:shd w:val="clear" w:color="auto" w:fill="FFFFFF"/>
        <w:spacing w:before="100" w:beforeAutospacing="1" w:after="100" w:afterAutospacing="1" w:line="240" w:lineRule="auto"/>
        <w:rPr>
          <w:rFonts w:ascii="Roboto" w:eastAsia="Times New Roman" w:hAnsi="Roboto" w:cs="Times New Roman"/>
          <w:color w:val="1B1B1B"/>
          <w:kern w:val="0"/>
          <w14:ligatures w14:val="none"/>
        </w:rPr>
      </w:pPr>
      <w:r w:rsidRPr="00EC6CE1">
        <w:rPr>
          <w:rFonts w:ascii="Roboto" w:eastAsia="Times New Roman" w:hAnsi="Roboto" w:cs="Times New Roman"/>
          <w:color w:val="1B1B1B"/>
          <w:kern w:val="0"/>
          <w14:ligatures w14:val="none"/>
        </w:rPr>
        <w:t>Concurrently enrolled in another clinical trial.</w:t>
      </w:r>
    </w:p>
    <w:p w14:paraId="3B20C959" w14:textId="77777777" w:rsidR="00EC6CE1" w:rsidRPr="00EC6CE1" w:rsidRDefault="00EC6CE1" w:rsidP="00EC6CE1">
      <w:pPr>
        <w:numPr>
          <w:ilvl w:val="0"/>
          <w:numId w:val="6"/>
        </w:numPr>
        <w:shd w:val="clear" w:color="auto" w:fill="FFFFFF"/>
        <w:spacing w:before="100" w:beforeAutospacing="1" w:after="100" w:afterAutospacing="1" w:line="240" w:lineRule="auto"/>
        <w:rPr>
          <w:rFonts w:ascii="Roboto" w:eastAsia="Times New Roman" w:hAnsi="Roboto" w:cs="Times New Roman"/>
          <w:color w:val="1B1B1B"/>
          <w:kern w:val="0"/>
          <w14:ligatures w14:val="none"/>
        </w:rPr>
      </w:pPr>
      <w:r w:rsidRPr="00EC6CE1">
        <w:rPr>
          <w:rFonts w:ascii="Roboto" w:eastAsia="Times New Roman" w:hAnsi="Roboto" w:cs="Times New Roman"/>
          <w:color w:val="1B1B1B"/>
          <w:kern w:val="0"/>
          <w14:ligatures w14:val="none"/>
        </w:rPr>
        <w:t>Pregnancy or plans to become pregnant during the study period.</w:t>
      </w:r>
    </w:p>
    <w:p w14:paraId="73D92DD3" w14:textId="77777777" w:rsidR="00EC6CE1" w:rsidRPr="00EC6CE1" w:rsidRDefault="00EC6CE1" w:rsidP="00EC6CE1">
      <w:pPr>
        <w:numPr>
          <w:ilvl w:val="0"/>
          <w:numId w:val="6"/>
        </w:numPr>
        <w:shd w:val="clear" w:color="auto" w:fill="FFFFFF"/>
        <w:spacing w:before="100" w:beforeAutospacing="1" w:after="100" w:afterAutospacing="1" w:line="240" w:lineRule="auto"/>
        <w:rPr>
          <w:rFonts w:ascii="Roboto" w:eastAsia="Times New Roman" w:hAnsi="Roboto" w:cs="Times New Roman"/>
          <w:color w:val="1B1B1B"/>
          <w:kern w:val="0"/>
          <w14:ligatures w14:val="none"/>
        </w:rPr>
      </w:pPr>
      <w:r w:rsidRPr="00EC6CE1">
        <w:rPr>
          <w:rFonts w:ascii="Roboto" w:eastAsia="Times New Roman" w:hAnsi="Roboto" w:cs="Times New Roman"/>
          <w:color w:val="1B1B1B"/>
          <w:kern w:val="0"/>
          <w14:ligatures w14:val="none"/>
        </w:rPr>
        <w:t>Lactating</w:t>
      </w:r>
    </w:p>
    <w:p w14:paraId="6DBFF754" w14:textId="77777777" w:rsidR="00EC6CE1" w:rsidRPr="00EC6CE1" w:rsidRDefault="00EC6CE1" w:rsidP="00EC6CE1">
      <w:pPr>
        <w:numPr>
          <w:ilvl w:val="0"/>
          <w:numId w:val="6"/>
        </w:numPr>
        <w:shd w:val="clear" w:color="auto" w:fill="FFFFFF"/>
        <w:spacing w:before="100" w:beforeAutospacing="1" w:after="100" w:afterAutospacing="1" w:line="240" w:lineRule="auto"/>
        <w:rPr>
          <w:rFonts w:ascii="Roboto" w:eastAsia="Times New Roman" w:hAnsi="Roboto" w:cs="Times New Roman"/>
          <w:color w:val="1B1B1B"/>
          <w:kern w:val="0"/>
          <w14:ligatures w14:val="none"/>
        </w:rPr>
      </w:pPr>
      <w:r w:rsidRPr="00EC6CE1">
        <w:rPr>
          <w:rFonts w:ascii="Roboto" w:eastAsia="Times New Roman" w:hAnsi="Roboto" w:cs="Times New Roman"/>
          <w:color w:val="1B1B1B"/>
          <w:kern w:val="0"/>
          <w14:ligatures w14:val="none"/>
        </w:rPr>
        <w:t>History of retinal repair</w:t>
      </w:r>
    </w:p>
    <w:p w14:paraId="78803F22" w14:textId="77777777" w:rsidR="00EC6CE1" w:rsidRPr="00EC6CE1" w:rsidRDefault="00EC6CE1" w:rsidP="00EC6CE1">
      <w:pPr>
        <w:numPr>
          <w:ilvl w:val="0"/>
          <w:numId w:val="6"/>
        </w:numPr>
        <w:shd w:val="clear" w:color="auto" w:fill="FFFFFF"/>
        <w:spacing w:before="100" w:beforeAutospacing="1" w:after="100" w:afterAutospacing="1" w:line="240" w:lineRule="auto"/>
        <w:rPr>
          <w:rFonts w:ascii="Roboto" w:eastAsia="Times New Roman" w:hAnsi="Roboto" w:cs="Times New Roman"/>
          <w:color w:val="1B1B1B"/>
          <w:kern w:val="0"/>
          <w14:ligatures w14:val="none"/>
        </w:rPr>
      </w:pPr>
      <w:r w:rsidRPr="00EC6CE1">
        <w:rPr>
          <w:rFonts w:ascii="Roboto" w:eastAsia="Times New Roman" w:hAnsi="Roboto" w:cs="Times New Roman"/>
          <w:color w:val="1B1B1B"/>
          <w:kern w:val="0"/>
          <w14:ligatures w14:val="none"/>
        </w:rPr>
        <w:t>Malignancy:</w:t>
      </w:r>
    </w:p>
    <w:p w14:paraId="6B02F1A9" w14:textId="77777777" w:rsidR="00EC6CE1" w:rsidRPr="00EC6CE1" w:rsidRDefault="00EC6CE1" w:rsidP="00EC6CE1">
      <w:pPr>
        <w:numPr>
          <w:ilvl w:val="1"/>
          <w:numId w:val="6"/>
        </w:numPr>
        <w:shd w:val="clear" w:color="auto" w:fill="FFFFFF"/>
        <w:spacing w:before="100" w:beforeAutospacing="1" w:after="100" w:afterAutospacing="1" w:line="240" w:lineRule="auto"/>
        <w:rPr>
          <w:rFonts w:ascii="Roboto" w:eastAsia="Times New Roman" w:hAnsi="Roboto" w:cs="Times New Roman"/>
          <w:color w:val="1B1B1B"/>
          <w:kern w:val="0"/>
          <w14:ligatures w14:val="none"/>
        </w:rPr>
      </w:pPr>
      <w:r w:rsidRPr="00EC6CE1">
        <w:rPr>
          <w:rFonts w:ascii="Roboto" w:eastAsia="Times New Roman" w:hAnsi="Roboto" w:cs="Times New Roman"/>
          <w:color w:val="1B1B1B"/>
          <w:kern w:val="0"/>
          <w14:ligatures w14:val="none"/>
        </w:rPr>
        <w:t>Active</w:t>
      </w:r>
    </w:p>
    <w:p w14:paraId="6AFDD967" w14:textId="77777777" w:rsidR="00EC6CE1" w:rsidRPr="00EC6CE1" w:rsidRDefault="00EC6CE1" w:rsidP="00EC6CE1">
      <w:pPr>
        <w:numPr>
          <w:ilvl w:val="1"/>
          <w:numId w:val="6"/>
        </w:numPr>
        <w:shd w:val="clear" w:color="auto" w:fill="FFFFFF"/>
        <w:spacing w:before="100" w:beforeAutospacing="1" w:after="100" w:afterAutospacing="1" w:line="240" w:lineRule="auto"/>
        <w:rPr>
          <w:rFonts w:ascii="Roboto" w:eastAsia="Times New Roman" w:hAnsi="Roboto" w:cs="Times New Roman"/>
          <w:color w:val="1B1B1B"/>
          <w:kern w:val="0"/>
          <w14:ligatures w14:val="none"/>
        </w:rPr>
      </w:pPr>
      <w:r w:rsidRPr="00EC6CE1">
        <w:rPr>
          <w:rFonts w:ascii="Roboto" w:eastAsia="Times New Roman" w:hAnsi="Roboto" w:cs="Times New Roman"/>
          <w:color w:val="1B1B1B"/>
          <w:kern w:val="0"/>
          <w14:ligatures w14:val="none"/>
        </w:rPr>
        <w:t>Tumor-related chemotherapy within the prior 6 months</w:t>
      </w:r>
    </w:p>
    <w:p w14:paraId="278A2BBF" w14:textId="77777777" w:rsidR="00EC6CE1" w:rsidRPr="00EC6CE1" w:rsidRDefault="00EC6CE1" w:rsidP="00EC6CE1">
      <w:pPr>
        <w:numPr>
          <w:ilvl w:val="1"/>
          <w:numId w:val="6"/>
        </w:numPr>
        <w:shd w:val="clear" w:color="auto" w:fill="FFFFFF"/>
        <w:spacing w:before="100" w:beforeAutospacing="1" w:after="100" w:afterAutospacing="1" w:line="240" w:lineRule="auto"/>
        <w:rPr>
          <w:rFonts w:ascii="Roboto" w:eastAsia="Times New Roman" w:hAnsi="Roboto" w:cs="Times New Roman"/>
          <w:color w:val="1B1B1B"/>
          <w:kern w:val="0"/>
          <w14:ligatures w14:val="none"/>
        </w:rPr>
      </w:pPr>
      <w:r w:rsidRPr="00EC6CE1">
        <w:rPr>
          <w:rFonts w:ascii="Roboto" w:eastAsia="Times New Roman" w:hAnsi="Roboto" w:cs="Times New Roman"/>
          <w:color w:val="1B1B1B"/>
          <w:kern w:val="0"/>
          <w14:ligatures w14:val="none"/>
        </w:rPr>
        <w:t>Therapeutic radiation to the central nervous system within the prior year</w:t>
      </w:r>
    </w:p>
    <w:p w14:paraId="7ABD0471" w14:textId="77777777" w:rsidR="00EC6CE1" w:rsidRPr="00EC6CE1" w:rsidRDefault="00EC6CE1" w:rsidP="00EC6CE1">
      <w:pPr>
        <w:numPr>
          <w:ilvl w:val="0"/>
          <w:numId w:val="6"/>
        </w:numPr>
        <w:shd w:val="clear" w:color="auto" w:fill="FFFFFF"/>
        <w:spacing w:before="100" w:beforeAutospacing="1" w:after="100" w:afterAutospacing="1" w:line="240" w:lineRule="auto"/>
        <w:rPr>
          <w:rFonts w:ascii="Roboto" w:eastAsia="Times New Roman" w:hAnsi="Roboto" w:cs="Times New Roman"/>
          <w:color w:val="1B1B1B"/>
          <w:kern w:val="0"/>
          <w14:ligatures w14:val="none"/>
        </w:rPr>
      </w:pPr>
      <w:r w:rsidRPr="00EC6CE1">
        <w:rPr>
          <w:rFonts w:ascii="Roboto" w:eastAsia="Times New Roman" w:hAnsi="Roboto" w:cs="Times New Roman"/>
          <w:color w:val="1B1B1B"/>
          <w:kern w:val="0"/>
          <w14:ligatures w14:val="none"/>
        </w:rPr>
        <w:t>Current diagnosis of bipolar disorder type I or schizophrenia as determined by responses to inquiry: Have you ever been diagnosed or prescribed medications for bipolar disorder or schizophrenia?</w:t>
      </w:r>
    </w:p>
    <w:p w14:paraId="40605CE2" w14:textId="77777777" w:rsidR="00EC6CE1" w:rsidRPr="00EC6CE1" w:rsidRDefault="00EC6CE1" w:rsidP="00EC6CE1">
      <w:pPr>
        <w:numPr>
          <w:ilvl w:val="0"/>
          <w:numId w:val="6"/>
        </w:numPr>
        <w:shd w:val="clear" w:color="auto" w:fill="FFFFFF"/>
        <w:spacing w:before="100" w:beforeAutospacing="1" w:after="100" w:afterAutospacing="1" w:line="240" w:lineRule="auto"/>
        <w:rPr>
          <w:rFonts w:ascii="Roboto" w:eastAsia="Times New Roman" w:hAnsi="Roboto" w:cs="Times New Roman"/>
          <w:color w:val="1B1B1B"/>
          <w:kern w:val="0"/>
          <w14:ligatures w14:val="none"/>
        </w:rPr>
      </w:pPr>
      <w:r w:rsidRPr="00EC6CE1">
        <w:rPr>
          <w:rFonts w:ascii="Roboto" w:eastAsia="Times New Roman" w:hAnsi="Roboto" w:cs="Times New Roman"/>
          <w:color w:val="1B1B1B"/>
          <w:kern w:val="0"/>
          <w14:ligatures w14:val="none"/>
        </w:rPr>
        <w:t>Chronic use of supplemental oxygen or hypoxemia while breathing room air.</w:t>
      </w:r>
    </w:p>
    <w:p w14:paraId="4BD8316D" w14:textId="77777777" w:rsidR="00EC6CE1" w:rsidRPr="00EC6CE1" w:rsidRDefault="00EC6CE1" w:rsidP="00EC6CE1">
      <w:pPr>
        <w:numPr>
          <w:ilvl w:val="0"/>
          <w:numId w:val="6"/>
        </w:numPr>
        <w:shd w:val="clear" w:color="auto" w:fill="FFFFFF"/>
        <w:spacing w:before="100" w:beforeAutospacing="1" w:after="100" w:afterAutospacing="1" w:line="240" w:lineRule="auto"/>
        <w:rPr>
          <w:rFonts w:ascii="Roboto" w:eastAsia="Times New Roman" w:hAnsi="Roboto" w:cs="Times New Roman"/>
          <w:color w:val="1B1B1B"/>
          <w:kern w:val="0"/>
          <w14:ligatures w14:val="none"/>
        </w:rPr>
      </w:pPr>
      <w:r w:rsidRPr="00EC6CE1">
        <w:rPr>
          <w:rFonts w:ascii="Roboto" w:eastAsia="Times New Roman" w:hAnsi="Roboto" w:cs="Times New Roman"/>
          <w:color w:val="1B1B1B"/>
          <w:kern w:val="0"/>
          <w14:ligatures w14:val="none"/>
        </w:rPr>
        <w:t>Untreated asthma/Bronchial obstruction/pulmonary blebs, recent/untreated pneumothorax</w:t>
      </w:r>
    </w:p>
    <w:p w14:paraId="3FED0EF2" w14:textId="77777777" w:rsidR="00EC6CE1" w:rsidRPr="00EC6CE1" w:rsidRDefault="00EC6CE1" w:rsidP="00EC6CE1">
      <w:pPr>
        <w:numPr>
          <w:ilvl w:val="0"/>
          <w:numId w:val="6"/>
        </w:numPr>
        <w:shd w:val="clear" w:color="auto" w:fill="FFFFFF"/>
        <w:spacing w:before="100" w:beforeAutospacing="1" w:after="100" w:afterAutospacing="1" w:line="240" w:lineRule="auto"/>
        <w:rPr>
          <w:rFonts w:ascii="Roboto" w:eastAsia="Times New Roman" w:hAnsi="Roboto" w:cs="Times New Roman"/>
          <w:color w:val="1B1B1B"/>
          <w:kern w:val="0"/>
          <w14:ligatures w14:val="none"/>
        </w:rPr>
      </w:pPr>
      <w:r w:rsidRPr="00EC6CE1">
        <w:rPr>
          <w:rFonts w:ascii="Roboto" w:eastAsia="Times New Roman" w:hAnsi="Roboto" w:cs="Times New Roman"/>
          <w:color w:val="1B1B1B"/>
          <w:kern w:val="0"/>
          <w14:ligatures w14:val="none"/>
        </w:rPr>
        <w:t>Congestive heart failure with ejection fraction &lt; 40%</w:t>
      </w:r>
    </w:p>
    <w:p w14:paraId="0463266B" w14:textId="77777777" w:rsidR="00EC6CE1" w:rsidRPr="00EC6CE1" w:rsidRDefault="00EC6CE1" w:rsidP="00EC6CE1">
      <w:pPr>
        <w:numPr>
          <w:ilvl w:val="0"/>
          <w:numId w:val="6"/>
        </w:numPr>
        <w:shd w:val="clear" w:color="auto" w:fill="FFFFFF"/>
        <w:spacing w:before="100" w:beforeAutospacing="1" w:after="100" w:afterAutospacing="1" w:line="240" w:lineRule="auto"/>
        <w:rPr>
          <w:rFonts w:ascii="Roboto" w:eastAsia="Times New Roman" w:hAnsi="Roboto" w:cs="Times New Roman"/>
          <w:color w:val="1B1B1B"/>
          <w:kern w:val="0"/>
          <w14:ligatures w14:val="none"/>
        </w:rPr>
      </w:pPr>
      <w:r w:rsidRPr="00EC6CE1">
        <w:rPr>
          <w:rFonts w:ascii="Roboto" w:eastAsia="Times New Roman" w:hAnsi="Roboto" w:cs="Times New Roman"/>
          <w:color w:val="1B1B1B"/>
          <w:kern w:val="0"/>
          <w14:ligatures w14:val="none"/>
        </w:rPr>
        <w:t>Any implanted devices not cleared for hyperbaric pressurization*.</w:t>
      </w:r>
    </w:p>
    <w:p w14:paraId="6AC59BCE" w14:textId="77777777" w:rsidR="00EC6CE1" w:rsidRPr="00EC6CE1" w:rsidRDefault="00EC6CE1" w:rsidP="00EC6CE1">
      <w:pPr>
        <w:numPr>
          <w:ilvl w:val="0"/>
          <w:numId w:val="6"/>
        </w:numPr>
        <w:shd w:val="clear" w:color="auto" w:fill="FFFFFF"/>
        <w:spacing w:before="100" w:beforeAutospacing="1" w:after="100" w:afterAutospacing="1" w:line="240" w:lineRule="auto"/>
        <w:rPr>
          <w:rFonts w:ascii="Roboto" w:eastAsia="Times New Roman" w:hAnsi="Roboto" w:cs="Times New Roman"/>
          <w:color w:val="1B1B1B"/>
          <w:kern w:val="0"/>
          <w14:ligatures w14:val="none"/>
        </w:rPr>
      </w:pPr>
      <w:r w:rsidRPr="00EC6CE1">
        <w:rPr>
          <w:rFonts w:ascii="Roboto" w:eastAsia="Times New Roman" w:hAnsi="Roboto" w:cs="Times New Roman"/>
          <w:color w:val="1B1B1B"/>
          <w:kern w:val="0"/>
          <w14:ligatures w14:val="none"/>
        </w:rPr>
        <w:t>Epilepsy and/ or seizures</w:t>
      </w:r>
    </w:p>
    <w:p w14:paraId="39F70BDF" w14:textId="77777777" w:rsidR="00EC6CE1" w:rsidRPr="00EC6CE1" w:rsidRDefault="00EC6CE1" w:rsidP="00EC6CE1">
      <w:pPr>
        <w:numPr>
          <w:ilvl w:val="0"/>
          <w:numId w:val="6"/>
        </w:numPr>
        <w:shd w:val="clear" w:color="auto" w:fill="FFFFFF"/>
        <w:spacing w:before="100" w:beforeAutospacing="1" w:after="100" w:afterAutospacing="1" w:line="240" w:lineRule="auto"/>
        <w:rPr>
          <w:rFonts w:ascii="Roboto" w:eastAsia="Times New Roman" w:hAnsi="Roboto" w:cs="Times New Roman"/>
          <w:color w:val="1B1B1B"/>
          <w:kern w:val="0"/>
          <w14:ligatures w14:val="none"/>
        </w:rPr>
      </w:pPr>
      <w:r w:rsidRPr="00EC6CE1">
        <w:rPr>
          <w:rFonts w:ascii="Roboto" w:eastAsia="Times New Roman" w:hAnsi="Roboto" w:cs="Times New Roman"/>
          <w:color w:val="1B1B1B"/>
          <w:kern w:val="0"/>
          <w14:ligatures w14:val="none"/>
        </w:rPr>
        <w:t>Scuba diving within the previous month</w:t>
      </w:r>
    </w:p>
    <w:p w14:paraId="558F425A" w14:textId="77777777" w:rsidR="00EC6CE1" w:rsidRPr="00EC6CE1" w:rsidRDefault="00EC6CE1" w:rsidP="00EC6CE1">
      <w:pPr>
        <w:numPr>
          <w:ilvl w:val="0"/>
          <w:numId w:val="6"/>
        </w:numPr>
        <w:shd w:val="clear" w:color="auto" w:fill="FFFFFF"/>
        <w:spacing w:before="100" w:beforeAutospacing="1" w:after="100" w:afterAutospacing="1" w:line="240" w:lineRule="auto"/>
        <w:rPr>
          <w:rFonts w:ascii="Roboto" w:eastAsia="Times New Roman" w:hAnsi="Roboto" w:cs="Times New Roman"/>
          <w:color w:val="1B1B1B"/>
          <w:kern w:val="0"/>
          <w14:ligatures w14:val="none"/>
        </w:rPr>
      </w:pPr>
      <w:r w:rsidRPr="00EC6CE1">
        <w:rPr>
          <w:rFonts w:ascii="Roboto" w:eastAsia="Times New Roman" w:hAnsi="Roboto" w:cs="Times New Roman"/>
          <w:color w:val="1B1B1B"/>
          <w:kern w:val="0"/>
          <w14:ligatures w14:val="none"/>
        </w:rPr>
        <w:t>Current suicidal intent as measured by ≥ 3 on the Columbia-Suicide Severity Rating Scale Screener</w:t>
      </w:r>
    </w:p>
    <w:p w14:paraId="73F15673" w14:textId="77777777" w:rsidR="00EC6CE1" w:rsidRPr="00EC6CE1" w:rsidRDefault="00EC6CE1" w:rsidP="00EC6CE1">
      <w:pPr>
        <w:numPr>
          <w:ilvl w:val="0"/>
          <w:numId w:val="6"/>
        </w:numPr>
        <w:shd w:val="clear" w:color="auto" w:fill="FFFFFF"/>
        <w:spacing w:before="100" w:beforeAutospacing="1" w:after="100" w:afterAutospacing="1" w:line="240" w:lineRule="auto"/>
        <w:rPr>
          <w:rFonts w:ascii="Roboto" w:eastAsia="Times New Roman" w:hAnsi="Roboto" w:cs="Times New Roman"/>
          <w:color w:val="1B1B1B"/>
          <w:kern w:val="0"/>
          <w14:ligatures w14:val="none"/>
        </w:rPr>
      </w:pPr>
      <w:r w:rsidRPr="00EC6CE1">
        <w:rPr>
          <w:rFonts w:ascii="Roboto" w:eastAsia="Times New Roman" w:hAnsi="Roboto" w:cs="Times New Roman"/>
          <w:color w:val="1B1B1B"/>
          <w:kern w:val="0"/>
          <w14:ligatures w14:val="none"/>
        </w:rPr>
        <w:t>Trapped gas observed indicating Bronchospasm present Tension Pneumothorax</w:t>
      </w:r>
    </w:p>
    <w:p w14:paraId="0C8E7F3A" w14:textId="77777777" w:rsidR="00EC6CE1" w:rsidRPr="00EC6CE1" w:rsidRDefault="00EC6CE1" w:rsidP="00EC6CE1">
      <w:pPr>
        <w:numPr>
          <w:ilvl w:val="0"/>
          <w:numId w:val="6"/>
        </w:numPr>
        <w:shd w:val="clear" w:color="auto" w:fill="FFFFFF"/>
        <w:spacing w:before="100" w:beforeAutospacing="1" w:after="100" w:afterAutospacing="1" w:line="240" w:lineRule="auto"/>
        <w:rPr>
          <w:rFonts w:ascii="Roboto" w:eastAsia="Times New Roman" w:hAnsi="Roboto" w:cs="Times New Roman"/>
          <w:color w:val="1B1B1B"/>
          <w:kern w:val="0"/>
          <w14:ligatures w14:val="none"/>
        </w:rPr>
      </w:pPr>
      <w:r w:rsidRPr="00EC6CE1">
        <w:rPr>
          <w:rFonts w:ascii="Roboto" w:eastAsia="Times New Roman" w:hAnsi="Roboto" w:cs="Times New Roman"/>
          <w:color w:val="1B1B1B"/>
          <w:kern w:val="0"/>
          <w14:ligatures w14:val="none"/>
        </w:rPr>
        <w:t>Evidence of Noncompliant TM (Until corrected)</w:t>
      </w:r>
    </w:p>
    <w:p w14:paraId="51B39AE0" w14:textId="77777777" w:rsidR="00EC6CE1" w:rsidRPr="00EC6CE1" w:rsidRDefault="00EC6CE1" w:rsidP="00EC6CE1">
      <w:pPr>
        <w:numPr>
          <w:ilvl w:val="0"/>
          <w:numId w:val="6"/>
        </w:numPr>
        <w:shd w:val="clear" w:color="auto" w:fill="FFFFFF"/>
        <w:spacing w:before="100" w:beforeAutospacing="1" w:after="100" w:afterAutospacing="1" w:line="240" w:lineRule="auto"/>
        <w:rPr>
          <w:rFonts w:ascii="Roboto" w:eastAsia="Times New Roman" w:hAnsi="Roboto" w:cs="Times New Roman"/>
          <w:color w:val="1B1B1B"/>
          <w:kern w:val="0"/>
          <w14:ligatures w14:val="none"/>
        </w:rPr>
      </w:pPr>
      <w:r w:rsidRPr="00EC6CE1">
        <w:rPr>
          <w:rFonts w:ascii="Roboto" w:eastAsia="Times New Roman" w:hAnsi="Roboto" w:cs="Times New Roman"/>
          <w:color w:val="1B1B1B"/>
          <w:kern w:val="0"/>
          <w14:ligatures w14:val="none"/>
        </w:rPr>
        <w:t>Evidence of Pneumothorax</w:t>
      </w:r>
    </w:p>
    <w:p w14:paraId="7249762A" w14:textId="77777777" w:rsidR="00EC6CE1" w:rsidRPr="00EC6CE1" w:rsidRDefault="00EC6CE1" w:rsidP="00EC6CE1">
      <w:pPr>
        <w:numPr>
          <w:ilvl w:val="0"/>
          <w:numId w:val="6"/>
        </w:numPr>
        <w:shd w:val="clear" w:color="auto" w:fill="FFFFFF"/>
        <w:spacing w:before="100" w:beforeAutospacing="1" w:after="100" w:afterAutospacing="1" w:line="240" w:lineRule="auto"/>
        <w:rPr>
          <w:rFonts w:ascii="Roboto" w:eastAsia="Times New Roman" w:hAnsi="Roboto" w:cs="Times New Roman"/>
          <w:color w:val="1B1B1B"/>
          <w:kern w:val="0"/>
          <w14:ligatures w14:val="none"/>
        </w:rPr>
      </w:pPr>
      <w:r w:rsidRPr="00EC6CE1">
        <w:rPr>
          <w:rFonts w:ascii="Roboto" w:eastAsia="Times New Roman" w:hAnsi="Roboto" w:cs="Times New Roman"/>
          <w:color w:val="1B1B1B"/>
          <w:kern w:val="0"/>
          <w14:ligatures w14:val="none"/>
        </w:rPr>
        <w:t>Evidence of Upper Respiratory Tract Infections</w:t>
      </w:r>
    </w:p>
    <w:p w14:paraId="07470D97" w14:textId="77777777" w:rsidR="00EC6CE1" w:rsidRPr="00EC6CE1" w:rsidRDefault="00EC6CE1" w:rsidP="00EC6CE1">
      <w:pPr>
        <w:numPr>
          <w:ilvl w:val="0"/>
          <w:numId w:val="6"/>
        </w:numPr>
        <w:shd w:val="clear" w:color="auto" w:fill="FFFFFF"/>
        <w:spacing w:before="100" w:beforeAutospacing="1" w:after="100" w:afterAutospacing="1" w:line="240" w:lineRule="auto"/>
        <w:rPr>
          <w:rFonts w:ascii="Roboto" w:eastAsia="Times New Roman" w:hAnsi="Roboto" w:cs="Times New Roman"/>
          <w:color w:val="1B1B1B"/>
          <w:kern w:val="0"/>
          <w14:ligatures w14:val="none"/>
        </w:rPr>
      </w:pPr>
      <w:r w:rsidRPr="00EC6CE1">
        <w:rPr>
          <w:rFonts w:ascii="Roboto" w:eastAsia="Times New Roman" w:hAnsi="Roboto" w:cs="Times New Roman"/>
          <w:color w:val="1B1B1B"/>
          <w:kern w:val="0"/>
          <w14:ligatures w14:val="none"/>
        </w:rPr>
        <w:t>Signs and symptoms of viral infections, such as high fevers</w:t>
      </w:r>
    </w:p>
    <w:p w14:paraId="4BE115B9" w14:textId="77777777" w:rsidR="00EC6CE1" w:rsidRPr="00EC6CE1" w:rsidRDefault="00EC6CE1" w:rsidP="00EC6CE1">
      <w:pPr>
        <w:numPr>
          <w:ilvl w:val="0"/>
          <w:numId w:val="6"/>
        </w:numPr>
        <w:shd w:val="clear" w:color="auto" w:fill="FFFFFF"/>
        <w:spacing w:before="100" w:beforeAutospacing="1" w:after="100" w:afterAutospacing="1" w:line="240" w:lineRule="auto"/>
        <w:rPr>
          <w:rFonts w:ascii="Roboto" w:eastAsia="Times New Roman" w:hAnsi="Roboto" w:cs="Times New Roman"/>
          <w:color w:val="1B1B1B"/>
          <w:kern w:val="0"/>
          <w14:ligatures w14:val="none"/>
        </w:rPr>
      </w:pPr>
      <w:r w:rsidRPr="00EC6CE1">
        <w:rPr>
          <w:rFonts w:ascii="Roboto" w:eastAsia="Times New Roman" w:hAnsi="Roboto" w:cs="Times New Roman"/>
          <w:color w:val="1B1B1B"/>
          <w:kern w:val="0"/>
          <w14:ligatures w14:val="none"/>
        </w:rPr>
        <w:t>Emphysema with CO2 retention</w:t>
      </w:r>
    </w:p>
    <w:p w14:paraId="150B3912" w14:textId="77777777" w:rsidR="00EC6CE1" w:rsidRPr="00EC6CE1" w:rsidRDefault="00EC6CE1" w:rsidP="00EC6CE1">
      <w:pPr>
        <w:numPr>
          <w:ilvl w:val="0"/>
          <w:numId w:val="6"/>
        </w:numPr>
        <w:shd w:val="clear" w:color="auto" w:fill="FFFFFF"/>
        <w:spacing w:before="100" w:beforeAutospacing="1" w:after="100" w:afterAutospacing="1" w:line="240" w:lineRule="auto"/>
        <w:rPr>
          <w:rFonts w:ascii="Roboto" w:eastAsia="Times New Roman" w:hAnsi="Roboto" w:cs="Times New Roman"/>
          <w:color w:val="1B1B1B"/>
          <w:kern w:val="0"/>
          <w14:ligatures w14:val="none"/>
        </w:rPr>
      </w:pPr>
      <w:r w:rsidRPr="00EC6CE1">
        <w:rPr>
          <w:rFonts w:ascii="Roboto" w:eastAsia="Times New Roman" w:hAnsi="Roboto" w:cs="Times New Roman"/>
          <w:color w:val="1B1B1B"/>
          <w:kern w:val="0"/>
          <w14:ligatures w14:val="none"/>
        </w:rPr>
        <w:t>Optic Neuritis</w:t>
      </w:r>
    </w:p>
    <w:p w14:paraId="6A99195D" w14:textId="77777777" w:rsidR="00EC6CE1" w:rsidRPr="00EC6CE1" w:rsidRDefault="00EC6CE1" w:rsidP="00EC6CE1">
      <w:pPr>
        <w:numPr>
          <w:ilvl w:val="0"/>
          <w:numId w:val="6"/>
        </w:numPr>
        <w:shd w:val="clear" w:color="auto" w:fill="FFFFFF"/>
        <w:spacing w:before="100" w:beforeAutospacing="1" w:after="100" w:afterAutospacing="1" w:line="240" w:lineRule="auto"/>
        <w:rPr>
          <w:rFonts w:ascii="Roboto" w:eastAsia="Times New Roman" w:hAnsi="Roboto" w:cs="Times New Roman"/>
          <w:color w:val="1B1B1B"/>
          <w:kern w:val="0"/>
          <w14:ligatures w14:val="none"/>
        </w:rPr>
      </w:pPr>
      <w:r w:rsidRPr="00EC6CE1">
        <w:rPr>
          <w:rFonts w:ascii="Roboto" w:eastAsia="Times New Roman" w:hAnsi="Roboto" w:cs="Times New Roman"/>
          <w:color w:val="1B1B1B"/>
          <w:kern w:val="0"/>
          <w14:ligatures w14:val="none"/>
        </w:rPr>
        <w:t>Congenital spherocytosis</w:t>
      </w:r>
    </w:p>
    <w:p w14:paraId="0E6EFCF9" w14:textId="77777777" w:rsidR="00EC6CE1" w:rsidRPr="00EC6CE1" w:rsidRDefault="00EC6CE1" w:rsidP="00EC6CE1">
      <w:pPr>
        <w:numPr>
          <w:ilvl w:val="0"/>
          <w:numId w:val="6"/>
        </w:numPr>
        <w:shd w:val="clear" w:color="auto" w:fill="FFFFFF"/>
        <w:spacing w:before="100" w:beforeAutospacing="1" w:after="100" w:afterAutospacing="1" w:line="240" w:lineRule="auto"/>
        <w:rPr>
          <w:rFonts w:ascii="Roboto" w:eastAsia="Times New Roman" w:hAnsi="Roboto" w:cs="Times New Roman"/>
          <w:color w:val="1B1B1B"/>
          <w:kern w:val="0"/>
          <w14:ligatures w14:val="none"/>
        </w:rPr>
      </w:pPr>
      <w:r w:rsidRPr="00EC6CE1">
        <w:rPr>
          <w:rFonts w:ascii="Roboto" w:eastAsia="Times New Roman" w:hAnsi="Roboto" w:cs="Times New Roman"/>
          <w:color w:val="1B1B1B"/>
          <w:kern w:val="0"/>
          <w14:ligatures w14:val="none"/>
        </w:rPr>
        <w:t>History of middle ear surgery / disorders</w:t>
      </w:r>
    </w:p>
    <w:p w14:paraId="52EB9D6B" w14:textId="77777777" w:rsidR="00EC6CE1" w:rsidRPr="00EC6CE1" w:rsidRDefault="00EC6CE1" w:rsidP="00EC6CE1">
      <w:pPr>
        <w:numPr>
          <w:ilvl w:val="0"/>
          <w:numId w:val="6"/>
        </w:numPr>
        <w:shd w:val="clear" w:color="auto" w:fill="FFFFFF"/>
        <w:spacing w:before="100" w:beforeAutospacing="1" w:after="100" w:afterAutospacing="1" w:line="240" w:lineRule="auto"/>
        <w:rPr>
          <w:rFonts w:ascii="Roboto" w:eastAsia="Times New Roman" w:hAnsi="Roboto" w:cs="Times New Roman"/>
          <w:color w:val="1B1B1B"/>
          <w:kern w:val="0"/>
          <w14:ligatures w14:val="none"/>
        </w:rPr>
      </w:pPr>
      <w:r w:rsidRPr="00EC6CE1">
        <w:rPr>
          <w:rFonts w:ascii="Roboto" w:eastAsia="Times New Roman" w:hAnsi="Roboto" w:cs="Times New Roman"/>
          <w:color w:val="1B1B1B"/>
          <w:kern w:val="0"/>
          <w14:ligatures w14:val="none"/>
        </w:rPr>
        <w:t>Pneumocephalus</w:t>
      </w:r>
    </w:p>
    <w:p w14:paraId="3402FE38" w14:textId="77777777" w:rsidR="00EC6CE1" w:rsidRPr="00EC6CE1" w:rsidRDefault="00EC6CE1" w:rsidP="00EC6CE1">
      <w:pPr>
        <w:numPr>
          <w:ilvl w:val="0"/>
          <w:numId w:val="6"/>
        </w:numPr>
        <w:shd w:val="clear" w:color="auto" w:fill="FFFFFF"/>
        <w:spacing w:before="100" w:beforeAutospacing="1" w:after="100" w:afterAutospacing="1" w:line="240" w:lineRule="auto"/>
        <w:rPr>
          <w:rFonts w:ascii="Roboto" w:eastAsia="Times New Roman" w:hAnsi="Roboto" w:cs="Times New Roman"/>
          <w:color w:val="1B1B1B"/>
          <w:kern w:val="0"/>
          <w14:ligatures w14:val="none"/>
        </w:rPr>
      </w:pPr>
      <w:r w:rsidRPr="00EC6CE1">
        <w:rPr>
          <w:rFonts w:ascii="Roboto" w:eastAsia="Times New Roman" w:hAnsi="Roboto" w:cs="Times New Roman"/>
          <w:color w:val="1B1B1B"/>
          <w:kern w:val="0"/>
          <w14:ligatures w14:val="none"/>
        </w:rPr>
        <w:lastRenderedPageBreak/>
        <w:t xml:space="preserve">Optional stool samples will not be collected if someone has diarrhea, vomiting, and </w:t>
      </w:r>
      <w:proofErr w:type="gramStart"/>
      <w:r w:rsidRPr="00EC6CE1">
        <w:rPr>
          <w:rFonts w:ascii="Roboto" w:eastAsia="Times New Roman" w:hAnsi="Roboto" w:cs="Times New Roman"/>
          <w:color w:val="1B1B1B"/>
          <w:kern w:val="0"/>
          <w14:ligatures w14:val="none"/>
        </w:rPr>
        <w:t>took</w:t>
      </w:r>
      <w:proofErr w:type="gramEnd"/>
      <w:r w:rsidRPr="00EC6CE1">
        <w:rPr>
          <w:rFonts w:ascii="Roboto" w:eastAsia="Times New Roman" w:hAnsi="Roboto" w:cs="Times New Roman"/>
          <w:color w:val="1B1B1B"/>
          <w:kern w:val="0"/>
          <w14:ligatures w14:val="none"/>
        </w:rPr>
        <w:t xml:space="preserve"> antibiotics in the past 30 days.</w:t>
      </w:r>
    </w:p>
    <w:p w14:paraId="71DF76D8" w14:textId="77777777" w:rsidR="00EC6CE1" w:rsidRPr="00EC6CE1" w:rsidRDefault="00EC6CE1" w:rsidP="00EC6CE1">
      <w:pPr>
        <w:numPr>
          <w:ilvl w:val="0"/>
          <w:numId w:val="6"/>
        </w:numPr>
        <w:shd w:val="clear" w:color="auto" w:fill="FFFFFF"/>
        <w:spacing w:before="100" w:beforeAutospacing="1" w:after="100" w:afterAutospacing="1" w:line="240" w:lineRule="auto"/>
        <w:rPr>
          <w:rFonts w:ascii="Roboto" w:eastAsia="Times New Roman" w:hAnsi="Roboto" w:cs="Times New Roman"/>
          <w:color w:val="1B1B1B"/>
          <w:kern w:val="0"/>
          <w14:ligatures w14:val="none"/>
        </w:rPr>
      </w:pPr>
      <w:r w:rsidRPr="00EC6CE1">
        <w:rPr>
          <w:rFonts w:ascii="Roboto" w:eastAsia="Times New Roman" w:hAnsi="Roboto" w:cs="Times New Roman"/>
          <w:color w:val="1B1B1B"/>
          <w:kern w:val="0"/>
          <w14:ligatures w14:val="none"/>
        </w:rPr>
        <w:t>Antabuse because it predisposes to oxygen toxicity.</w:t>
      </w:r>
    </w:p>
    <w:p w14:paraId="24DF27C5" w14:textId="77777777" w:rsidR="00EC6CE1" w:rsidRPr="00EC6CE1" w:rsidRDefault="00EC6CE1" w:rsidP="00EC6CE1">
      <w:pPr>
        <w:numPr>
          <w:ilvl w:val="0"/>
          <w:numId w:val="6"/>
        </w:numPr>
        <w:shd w:val="clear" w:color="auto" w:fill="FFFFFF"/>
        <w:spacing w:before="100" w:beforeAutospacing="1" w:after="100" w:afterAutospacing="1" w:line="240" w:lineRule="auto"/>
        <w:rPr>
          <w:rFonts w:ascii="Roboto" w:eastAsia="Times New Roman" w:hAnsi="Roboto" w:cs="Times New Roman"/>
          <w:color w:val="1B1B1B"/>
          <w:kern w:val="0"/>
          <w14:ligatures w14:val="none"/>
        </w:rPr>
      </w:pPr>
      <w:r w:rsidRPr="00EC6CE1">
        <w:rPr>
          <w:rFonts w:ascii="Roboto" w:eastAsia="Times New Roman" w:hAnsi="Roboto" w:cs="Times New Roman"/>
          <w:color w:val="1B1B1B"/>
          <w:kern w:val="0"/>
          <w14:ligatures w14:val="none"/>
        </w:rPr>
        <w:t xml:space="preserve">Other medications that would predispose to oxygen toxicity or known to increase drug toxicity will also be excluded. These are: </w:t>
      </w:r>
      <w:proofErr w:type="spellStart"/>
      <w:r w:rsidRPr="00EC6CE1">
        <w:rPr>
          <w:rFonts w:ascii="Roboto" w:eastAsia="Times New Roman" w:hAnsi="Roboto" w:cs="Times New Roman"/>
          <w:color w:val="1B1B1B"/>
          <w:kern w:val="0"/>
          <w14:ligatures w14:val="none"/>
        </w:rPr>
        <w:t>Disulfuram</w:t>
      </w:r>
      <w:proofErr w:type="spellEnd"/>
      <w:r w:rsidRPr="00EC6CE1">
        <w:rPr>
          <w:rFonts w:ascii="Roboto" w:eastAsia="Times New Roman" w:hAnsi="Roboto" w:cs="Times New Roman"/>
          <w:color w:val="1B1B1B"/>
          <w:kern w:val="0"/>
          <w14:ligatures w14:val="none"/>
        </w:rPr>
        <w:t xml:space="preserve">, Acetazolamide, </w:t>
      </w:r>
      <w:proofErr w:type="spellStart"/>
      <w:r w:rsidRPr="00EC6CE1">
        <w:rPr>
          <w:rFonts w:ascii="Roboto" w:eastAsia="Times New Roman" w:hAnsi="Roboto" w:cs="Times New Roman"/>
          <w:color w:val="1B1B1B"/>
          <w:kern w:val="0"/>
          <w14:ligatures w14:val="none"/>
        </w:rPr>
        <w:t>Sulfamylon</w:t>
      </w:r>
      <w:proofErr w:type="spellEnd"/>
      <w:r w:rsidRPr="00EC6CE1">
        <w:rPr>
          <w:rFonts w:ascii="Roboto" w:eastAsia="Times New Roman" w:hAnsi="Roboto" w:cs="Times New Roman"/>
          <w:color w:val="1B1B1B"/>
          <w:kern w:val="0"/>
          <w14:ligatures w14:val="none"/>
        </w:rPr>
        <w:t xml:space="preserve">; bleomycin, cisplatin, and </w:t>
      </w:r>
      <w:proofErr w:type="spellStart"/>
      <w:r w:rsidRPr="00EC6CE1">
        <w:rPr>
          <w:rFonts w:ascii="Roboto" w:eastAsia="Times New Roman" w:hAnsi="Roboto" w:cs="Times New Roman"/>
          <w:color w:val="1B1B1B"/>
          <w:kern w:val="0"/>
          <w14:ligatures w14:val="none"/>
        </w:rPr>
        <w:t>doxyrubicin</w:t>
      </w:r>
      <w:proofErr w:type="spellEnd"/>
      <w:r w:rsidRPr="00EC6CE1">
        <w:rPr>
          <w:rFonts w:ascii="Roboto" w:eastAsia="Times New Roman" w:hAnsi="Roboto" w:cs="Times New Roman"/>
          <w:color w:val="1B1B1B"/>
          <w:kern w:val="0"/>
          <w14:ligatures w14:val="none"/>
        </w:rPr>
        <w:t>.</w:t>
      </w:r>
    </w:p>
    <w:p w14:paraId="2005683E" w14:textId="77777777" w:rsidR="00EC6CE1" w:rsidRPr="00EC6CE1" w:rsidRDefault="00EC6CE1" w:rsidP="00EC6CE1">
      <w:pPr>
        <w:numPr>
          <w:ilvl w:val="0"/>
          <w:numId w:val="6"/>
        </w:numPr>
        <w:shd w:val="clear" w:color="auto" w:fill="FFFFFF"/>
        <w:spacing w:before="100" w:beforeAutospacing="1" w:after="100" w:afterAutospacing="1" w:line="240" w:lineRule="auto"/>
        <w:rPr>
          <w:rFonts w:ascii="Roboto" w:eastAsia="Times New Roman" w:hAnsi="Roboto" w:cs="Times New Roman"/>
          <w:color w:val="1B1B1B"/>
          <w:kern w:val="0"/>
          <w14:ligatures w14:val="none"/>
        </w:rPr>
      </w:pPr>
      <w:r w:rsidRPr="00EC6CE1">
        <w:rPr>
          <w:rFonts w:ascii="Roboto" w:eastAsia="Times New Roman" w:hAnsi="Roboto" w:cs="Times New Roman"/>
          <w:color w:val="1B1B1B"/>
          <w:kern w:val="0"/>
          <w14:ligatures w14:val="none"/>
        </w:rPr>
        <w:t xml:space="preserve">Inability to complete MRIs (e.g., claustrophobia, pacemaker, ferromagnetic </w:t>
      </w:r>
      <w:proofErr w:type="gramStart"/>
      <w:r w:rsidRPr="00EC6CE1">
        <w:rPr>
          <w:rFonts w:ascii="Roboto" w:eastAsia="Times New Roman" w:hAnsi="Roboto" w:cs="Times New Roman"/>
          <w:color w:val="1B1B1B"/>
          <w:kern w:val="0"/>
          <w14:ligatures w14:val="none"/>
        </w:rPr>
        <w:t>implants)*</w:t>
      </w:r>
      <w:proofErr w:type="gramEnd"/>
      <w:r w:rsidRPr="00EC6CE1">
        <w:rPr>
          <w:rFonts w:ascii="Roboto" w:eastAsia="Times New Roman" w:hAnsi="Roboto" w:cs="Times New Roman"/>
          <w:color w:val="1B1B1B"/>
          <w:kern w:val="0"/>
          <w14:ligatures w14:val="none"/>
        </w:rPr>
        <w:t xml:space="preserve"> Exclusion criteria for fMRI optional sub-study only</w:t>
      </w:r>
    </w:p>
    <w:p w14:paraId="0A7CC46E" w14:textId="77777777" w:rsidR="00EC6CE1" w:rsidRPr="00EC6CE1" w:rsidRDefault="00EC6CE1" w:rsidP="00EC6CE1">
      <w:pPr>
        <w:shd w:val="clear" w:color="auto" w:fill="FFFFFF"/>
        <w:spacing w:after="0" w:line="240" w:lineRule="auto"/>
        <w:rPr>
          <w:rFonts w:ascii="Roboto" w:eastAsia="Times New Roman" w:hAnsi="Roboto" w:cs="Times New Roman"/>
          <w:b/>
          <w:bCs/>
          <w:color w:val="5C5C5C"/>
          <w:kern w:val="0"/>
          <w:sz w:val="21"/>
          <w:szCs w:val="21"/>
          <w14:ligatures w14:val="none"/>
        </w:rPr>
      </w:pPr>
      <w:r w:rsidRPr="00EC6CE1">
        <w:rPr>
          <w:rFonts w:ascii="Roboto" w:eastAsia="Times New Roman" w:hAnsi="Roboto" w:cs="Times New Roman"/>
          <w:b/>
          <w:bCs/>
          <w:color w:val="5C5C5C"/>
          <w:kern w:val="0"/>
          <w:sz w:val="21"/>
          <w:szCs w:val="21"/>
          <w14:ligatures w14:val="none"/>
        </w:rPr>
        <w:t>Ages Eligible for Study </w:t>
      </w:r>
    </w:p>
    <w:p w14:paraId="6F886263" w14:textId="77777777" w:rsidR="00EC6CE1" w:rsidRPr="00EC6CE1" w:rsidRDefault="00EC6CE1" w:rsidP="00EC6CE1">
      <w:pPr>
        <w:shd w:val="clear" w:color="auto" w:fill="FFFFFF"/>
        <w:spacing w:after="0" w:line="240" w:lineRule="auto"/>
        <w:rPr>
          <w:rFonts w:ascii="Roboto" w:eastAsia="Times New Roman" w:hAnsi="Roboto" w:cs="Times New Roman"/>
          <w:color w:val="1B1B1B"/>
          <w:kern w:val="0"/>
          <w14:ligatures w14:val="none"/>
        </w:rPr>
      </w:pPr>
      <w:r w:rsidRPr="00EC6CE1">
        <w:rPr>
          <w:rFonts w:ascii="Roboto" w:eastAsia="Times New Roman" w:hAnsi="Roboto" w:cs="Times New Roman"/>
          <w:color w:val="1B1B1B"/>
          <w:kern w:val="0"/>
          <w14:ligatures w14:val="none"/>
        </w:rPr>
        <w:t>18 Years to 75 Years (</w:t>
      </w:r>
      <w:proofErr w:type="gramStart"/>
      <w:r w:rsidRPr="00EC6CE1">
        <w:rPr>
          <w:rFonts w:ascii="Roboto" w:eastAsia="Times New Roman" w:hAnsi="Roboto" w:cs="Times New Roman"/>
          <w:color w:val="1B1B1B"/>
          <w:kern w:val="0"/>
          <w14:ligatures w14:val="none"/>
        </w:rPr>
        <w:t>Adult,  Older</w:t>
      </w:r>
      <w:proofErr w:type="gramEnd"/>
      <w:r w:rsidRPr="00EC6CE1">
        <w:rPr>
          <w:rFonts w:ascii="Roboto" w:eastAsia="Times New Roman" w:hAnsi="Roboto" w:cs="Times New Roman"/>
          <w:color w:val="1B1B1B"/>
          <w:kern w:val="0"/>
          <w14:ligatures w14:val="none"/>
        </w:rPr>
        <w:t xml:space="preserve"> </w:t>
      </w:r>
      <w:proofErr w:type="gramStart"/>
      <w:r w:rsidRPr="00EC6CE1">
        <w:rPr>
          <w:rFonts w:ascii="Roboto" w:eastAsia="Times New Roman" w:hAnsi="Roboto" w:cs="Times New Roman"/>
          <w:color w:val="1B1B1B"/>
          <w:kern w:val="0"/>
          <w14:ligatures w14:val="none"/>
        </w:rPr>
        <w:t>Adult )</w:t>
      </w:r>
      <w:proofErr w:type="gramEnd"/>
    </w:p>
    <w:p w14:paraId="5E33532B" w14:textId="77777777" w:rsidR="00EC6CE1" w:rsidRPr="00EC6CE1" w:rsidRDefault="00EC6CE1" w:rsidP="00EC6CE1">
      <w:pPr>
        <w:shd w:val="clear" w:color="auto" w:fill="FFFFFF"/>
        <w:spacing w:after="0" w:line="240" w:lineRule="auto"/>
        <w:rPr>
          <w:rFonts w:ascii="Roboto" w:eastAsia="Times New Roman" w:hAnsi="Roboto" w:cs="Times New Roman"/>
          <w:b/>
          <w:bCs/>
          <w:color w:val="5C5C5C"/>
          <w:kern w:val="0"/>
          <w:sz w:val="21"/>
          <w:szCs w:val="21"/>
          <w14:ligatures w14:val="none"/>
        </w:rPr>
      </w:pPr>
      <w:r w:rsidRPr="00EC6CE1">
        <w:rPr>
          <w:rFonts w:ascii="Roboto" w:eastAsia="Times New Roman" w:hAnsi="Roboto" w:cs="Times New Roman"/>
          <w:b/>
          <w:bCs/>
          <w:color w:val="5C5C5C"/>
          <w:kern w:val="0"/>
          <w:sz w:val="21"/>
          <w:szCs w:val="21"/>
          <w14:ligatures w14:val="none"/>
        </w:rPr>
        <w:t>Sexes Eligible for Study </w:t>
      </w:r>
    </w:p>
    <w:p w14:paraId="720A8557" w14:textId="77777777" w:rsidR="00EC6CE1" w:rsidRPr="00EC6CE1" w:rsidRDefault="00EC6CE1" w:rsidP="00EC6CE1">
      <w:pPr>
        <w:shd w:val="clear" w:color="auto" w:fill="FFFFFF"/>
        <w:spacing w:after="0" w:line="240" w:lineRule="auto"/>
        <w:rPr>
          <w:rFonts w:ascii="Roboto" w:eastAsia="Times New Roman" w:hAnsi="Roboto" w:cs="Times New Roman"/>
          <w:color w:val="1B1B1B"/>
          <w:kern w:val="0"/>
          <w14:ligatures w14:val="none"/>
        </w:rPr>
      </w:pPr>
      <w:r w:rsidRPr="00EC6CE1">
        <w:rPr>
          <w:rFonts w:ascii="Roboto" w:eastAsia="Times New Roman" w:hAnsi="Roboto" w:cs="Times New Roman"/>
          <w:color w:val="1B1B1B"/>
          <w:kern w:val="0"/>
          <w14:ligatures w14:val="none"/>
        </w:rPr>
        <w:t>All</w:t>
      </w:r>
    </w:p>
    <w:p w14:paraId="18AA49F4" w14:textId="77777777" w:rsidR="00EC6CE1" w:rsidRPr="00EC6CE1" w:rsidRDefault="00EC6CE1" w:rsidP="00EC6CE1">
      <w:pPr>
        <w:shd w:val="clear" w:color="auto" w:fill="FFFFFF"/>
        <w:spacing w:after="0" w:line="240" w:lineRule="auto"/>
        <w:rPr>
          <w:rFonts w:ascii="Roboto" w:eastAsia="Times New Roman" w:hAnsi="Roboto" w:cs="Times New Roman"/>
          <w:b/>
          <w:bCs/>
          <w:color w:val="5C5C5C"/>
          <w:kern w:val="0"/>
          <w:sz w:val="21"/>
          <w:szCs w:val="21"/>
          <w14:ligatures w14:val="none"/>
        </w:rPr>
      </w:pPr>
      <w:r w:rsidRPr="00EC6CE1">
        <w:rPr>
          <w:rFonts w:ascii="Roboto" w:eastAsia="Times New Roman" w:hAnsi="Roboto" w:cs="Times New Roman"/>
          <w:b/>
          <w:bCs/>
          <w:color w:val="5C5C5C"/>
          <w:kern w:val="0"/>
          <w:sz w:val="21"/>
          <w:szCs w:val="21"/>
          <w14:ligatures w14:val="none"/>
        </w:rPr>
        <w:t>Accepts Healthy Volunteers </w:t>
      </w:r>
    </w:p>
    <w:p w14:paraId="57E3C61E" w14:textId="77777777" w:rsidR="00EC6CE1" w:rsidRPr="00EC6CE1" w:rsidRDefault="00EC6CE1" w:rsidP="00EC6CE1">
      <w:pPr>
        <w:shd w:val="clear" w:color="auto" w:fill="FFFFFF"/>
        <w:spacing w:after="0" w:line="240" w:lineRule="auto"/>
        <w:rPr>
          <w:rFonts w:ascii="Roboto" w:eastAsia="Times New Roman" w:hAnsi="Roboto" w:cs="Times New Roman"/>
          <w:color w:val="1B1B1B"/>
          <w:kern w:val="0"/>
          <w14:ligatures w14:val="none"/>
        </w:rPr>
      </w:pPr>
      <w:r w:rsidRPr="00EC6CE1">
        <w:rPr>
          <w:rFonts w:ascii="Roboto" w:eastAsia="Times New Roman" w:hAnsi="Roboto" w:cs="Times New Roman"/>
          <w:color w:val="1B1B1B"/>
          <w:kern w:val="0"/>
          <w14:ligatures w14:val="none"/>
        </w:rPr>
        <w:t>No</w:t>
      </w:r>
    </w:p>
    <w:p w14:paraId="58345ABE" w14:textId="77777777" w:rsidR="00EC6CE1" w:rsidRPr="00EC6CE1" w:rsidRDefault="00EC6CE1" w:rsidP="00EC6CE1">
      <w:pPr>
        <w:shd w:val="clear" w:color="auto" w:fill="FFFFFF"/>
        <w:spacing w:after="60" w:line="240" w:lineRule="auto"/>
        <w:outlineLvl w:val="1"/>
        <w:rPr>
          <w:rFonts w:ascii="Roboto" w:eastAsia="Times New Roman" w:hAnsi="Roboto" w:cs="Times New Roman"/>
          <w:b/>
          <w:bCs/>
          <w:color w:val="1B1B1B"/>
          <w:kern w:val="0"/>
          <w:sz w:val="33"/>
          <w:szCs w:val="33"/>
          <w14:ligatures w14:val="none"/>
        </w:rPr>
      </w:pPr>
      <w:r w:rsidRPr="00EC6CE1">
        <w:rPr>
          <w:rFonts w:ascii="Roboto" w:eastAsia="Times New Roman" w:hAnsi="Roboto" w:cs="Times New Roman"/>
          <w:b/>
          <w:bCs/>
          <w:color w:val="1B1B1B"/>
          <w:kern w:val="0"/>
          <w:sz w:val="33"/>
          <w:szCs w:val="33"/>
          <w14:ligatures w14:val="none"/>
        </w:rPr>
        <w:t>Study Plan</w:t>
      </w:r>
    </w:p>
    <w:p w14:paraId="6B8A0FCD" w14:textId="77777777" w:rsidR="00EC6CE1" w:rsidRPr="00EC6CE1" w:rsidRDefault="00EC6CE1" w:rsidP="00EC6CE1">
      <w:pPr>
        <w:shd w:val="clear" w:color="auto" w:fill="FFFFFF"/>
        <w:spacing w:after="60" w:line="240" w:lineRule="auto"/>
        <w:rPr>
          <w:rFonts w:ascii="Roboto" w:eastAsia="Times New Roman" w:hAnsi="Roboto" w:cs="Times New Roman"/>
          <w:color w:val="1B1B1B"/>
          <w:kern w:val="0"/>
          <w14:ligatures w14:val="none"/>
        </w:rPr>
      </w:pPr>
      <w:r w:rsidRPr="00EC6CE1">
        <w:rPr>
          <w:rFonts w:ascii="Roboto" w:eastAsia="Times New Roman" w:hAnsi="Roboto" w:cs="Times New Roman"/>
          <w:color w:val="1B1B1B"/>
          <w:kern w:val="0"/>
          <w14:ligatures w14:val="none"/>
        </w:rPr>
        <w:t>This section provides details of the study plan, including how the study is designed and what the study is measuring.</w:t>
      </w:r>
    </w:p>
    <w:p w14:paraId="2A8D1114" w14:textId="77777777" w:rsidR="00EC6CE1" w:rsidRPr="00EC6CE1" w:rsidRDefault="00EC6CE1" w:rsidP="00EC6CE1">
      <w:pPr>
        <w:shd w:val="clear" w:color="auto" w:fill="FFFFFF"/>
        <w:spacing w:after="0" w:line="240" w:lineRule="auto"/>
        <w:rPr>
          <w:rFonts w:ascii="Roboto" w:eastAsia="Times New Roman" w:hAnsi="Roboto" w:cs="Times New Roman"/>
          <w:color w:val="005EA2"/>
          <w:kern w:val="0"/>
          <w14:ligatures w14:val="none"/>
        </w:rPr>
      </w:pPr>
      <w:r w:rsidRPr="00EC6CE1">
        <w:rPr>
          <w:rFonts w:ascii="Roboto" w:eastAsia="Times New Roman" w:hAnsi="Roboto" w:cs="Times New Roman"/>
          <w:color w:val="005EA2"/>
          <w:kern w:val="0"/>
          <w14:ligatures w14:val="none"/>
        </w:rPr>
        <w:t>Expand all / Collapse all</w:t>
      </w:r>
    </w:p>
    <w:p w14:paraId="00D4EB6F" w14:textId="77777777" w:rsidR="00EC6CE1" w:rsidRPr="00EC6CE1" w:rsidRDefault="00EC6CE1" w:rsidP="00EC6CE1">
      <w:pPr>
        <w:shd w:val="clear" w:color="auto" w:fill="FFFFFF"/>
        <w:spacing w:after="0" w:line="240" w:lineRule="auto"/>
        <w:rPr>
          <w:rFonts w:ascii="Roboto" w:eastAsia="Times New Roman" w:hAnsi="Roboto" w:cs="Times New Roman"/>
          <w:color w:val="1B1B1B"/>
          <w:kern w:val="0"/>
          <w14:ligatures w14:val="none"/>
        </w:rPr>
      </w:pPr>
      <w:r w:rsidRPr="00EC6CE1">
        <w:rPr>
          <w:rFonts w:ascii="Roboto" w:eastAsia="Times New Roman" w:hAnsi="Roboto" w:cs="Times New Roman"/>
          <w:color w:val="1B1B1B"/>
          <w:kern w:val="0"/>
          <w14:ligatures w14:val="none"/>
        </w:rPr>
        <w:t>How is the study designed?</w:t>
      </w:r>
    </w:p>
    <w:p w14:paraId="0358B986" w14:textId="77777777" w:rsidR="00EC6CE1" w:rsidRPr="00EC6CE1" w:rsidRDefault="00EC6CE1" w:rsidP="00EC6CE1">
      <w:pPr>
        <w:shd w:val="clear" w:color="auto" w:fill="F0F0F0"/>
        <w:spacing w:after="0" w:line="240" w:lineRule="auto"/>
        <w:rPr>
          <w:rFonts w:ascii="Roboto" w:eastAsia="Times New Roman" w:hAnsi="Roboto" w:cs="Times New Roman"/>
          <w:b/>
          <w:bCs/>
          <w:color w:val="1B1B1B"/>
          <w:kern w:val="0"/>
          <w14:ligatures w14:val="none"/>
        </w:rPr>
      </w:pPr>
      <w:r w:rsidRPr="00EC6CE1">
        <w:rPr>
          <w:rFonts w:ascii="Roboto" w:eastAsia="Times New Roman" w:hAnsi="Roboto" w:cs="Times New Roman"/>
          <w:b/>
          <w:bCs/>
          <w:color w:val="1B1B1B"/>
          <w:kern w:val="0"/>
          <w14:ligatures w14:val="none"/>
        </w:rPr>
        <w:t>Design Details</w:t>
      </w:r>
    </w:p>
    <w:p w14:paraId="7DD205FF" w14:textId="77777777" w:rsidR="00EC6CE1" w:rsidRPr="00EC6CE1" w:rsidRDefault="00EC6CE1" w:rsidP="00EC6CE1">
      <w:pPr>
        <w:shd w:val="clear" w:color="auto" w:fill="FFFFFF"/>
        <w:spacing w:after="0" w:line="240" w:lineRule="auto"/>
        <w:rPr>
          <w:rFonts w:ascii="Roboto" w:eastAsia="Times New Roman" w:hAnsi="Roboto" w:cs="Times New Roman"/>
          <w:color w:val="1B1B1B"/>
          <w:kern w:val="0"/>
          <w14:ligatures w14:val="none"/>
        </w:rPr>
      </w:pPr>
      <w:r w:rsidRPr="00EC6CE1">
        <w:rPr>
          <w:rFonts w:ascii="Roboto" w:eastAsia="Times New Roman" w:hAnsi="Roboto" w:cs="Times New Roman"/>
          <w:b/>
          <w:bCs/>
          <w:color w:val="1B1B1B"/>
          <w:kern w:val="0"/>
          <w14:ligatures w14:val="none"/>
        </w:rPr>
        <w:t xml:space="preserve">Primary </w:t>
      </w:r>
      <w:proofErr w:type="gramStart"/>
      <w:r w:rsidRPr="00EC6CE1">
        <w:rPr>
          <w:rFonts w:ascii="Roboto" w:eastAsia="Times New Roman" w:hAnsi="Roboto" w:cs="Times New Roman"/>
          <w:b/>
          <w:bCs/>
          <w:color w:val="1B1B1B"/>
          <w:kern w:val="0"/>
          <w14:ligatures w14:val="none"/>
        </w:rPr>
        <w:t>Purpose  :</w:t>
      </w:r>
      <w:proofErr w:type="gramEnd"/>
      <w:r w:rsidRPr="00EC6CE1">
        <w:rPr>
          <w:rFonts w:ascii="Roboto" w:eastAsia="Times New Roman" w:hAnsi="Roboto" w:cs="Times New Roman"/>
          <w:b/>
          <w:bCs/>
          <w:color w:val="1B1B1B"/>
          <w:kern w:val="0"/>
          <w14:ligatures w14:val="none"/>
        </w:rPr>
        <w:t> </w:t>
      </w:r>
      <w:r w:rsidRPr="00EC6CE1">
        <w:rPr>
          <w:rFonts w:ascii="Roboto" w:eastAsia="Times New Roman" w:hAnsi="Roboto" w:cs="Times New Roman"/>
          <w:color w:val="1B1B1B"/>
          <w:kern w:val="0"/>
          <w14:ligatures w14:val="none"/>
        </w:rPr>
        <w:t>Treatment</w:t>
      </w:r>
    </w:p>
    <w:p w14:paraId="7D3CF570" w14:textId="77777777" w:rsidR="00EC6CE1" w:rsidRPr="00EC6CE1" w:rsidRDefault="00EC6CE1" w:rsidP="00EC6CE1">
      <w:pPr>
        <w:shd w:val="clear" w:color="auto" w:fill="FFFFFF"/>
        <w:spacing w:after="0" w:line="240" w:lineRule="auto"/>
        <w:rPr>
          <w:rFonts w:ascii="Roboto" w:eastAsia="Times New Roman" w:hAnsi="Roboto" w:cs="Times New Roman"/>
          <w:color w:val="1B1B1B"/>
          <w:kern w:val="0"/>
          <w14:ligatures w14:val="none"/>
        </w:rPr>
      </w:pPr>
      <w:proofErr w:type="gramStart"/>
      <w:r w:rsidRPr="00EC6CE1">
        <w:rPr>
          <w:rFonts w:ascii="Roboto" w:eastAsia="Times New Roman" w:hAnsi="Roboto" w:cs="Times New Roman"/>
          <w:b/>
          <w:bCs/>
          <w:color w:val="1B1B1B"/>
          <w:kern w:val="0"/>
          <w14:ligatures w14:val="none"/>
        </w:rPr>
        <w:t>Allocation  :</w:t>
      </w:r>
      <w:proofErr w:type="gramEnd"/>
      <w:r w:rsidRPr="00EC6CE1">
        <w:rPr>
          <w:rFonts w:ascii="Roboto" w:eastAsia="Times New Roman" w:hAnsi="Roboto" w:cs="Times New Roman"/>
          <w:b/>
          <w:bCs/>
          <w:color w:val="1B1B1B"/>
          <w:kern w:val="0"/>
          <w14:ligatures w14:val="none"/>
        </w:rPr>
        <w:t> </w:t>
      </w:r>
      <w:r w:rsidRPr="00EC6CE1">
        <w:rPr>
          <w:rFonts w:ascii="Roboto" w:eastAsia="Times New Roman" w:hAnsi="Roboto" w:cs="Times New Roman"/>
          <w:color w:val="1B1B1B"/>
          <w:kern w:val="0"/>
          <w14:ligatures w14:val="none"/>
        </w:rPr>
        <w:t>Randomized</w:t>
      </w:r>
    </w:p>
    <w:p w14:paraId="26A0B68F" w14:textId="77777777" w:rsidR="00EC6CE1" w:rsidRPr="00EC6CE1" w:rsidRDefault="00EC6CE1" w:rsidP="00EC6CE1">
      <w:pPr>
        <w:shd w:val="clear" w:color="auto" w:fill="FFFFFF"/>
        <w:spacing w:after="0" w:line="240" w:lineRule="auto"/>
        <w:rPr>
          <w:rFonts w:ascii="Roboto" w:eastAsia="Times New Roman" w:hAnsi="Roboto" w:cs="Times New Roman"/>
          <w:color w:val="1B1B1B"/>
          <w:kern w:val="0"/>
          <w14:ligatures w14:val="none"/>
        </w:rPr>
      </w:pPr>
      <w:r w:rsidRPr="00EC6CE1">
        <w:rPr>
          <w:rFonts w:ascii="Roboto" w:eastAsia="Times New Roman" w:hAnsi="Roboto" w:cs="Times New Roman"/>
          <w:b/>
          <w:bCs/>
          <w:color w:val="1B1B1B"/>
          <w:kern w:val="0"/>
          <w14:ligatures w14:val="none"/>
        </w:rPr>
        <w:t xml:space="preserve">Interventional </w:t>
      </w:r>
      <w:proofErr w:type="gramStart"/>
      <w:r w:rsidRPr="00EC6CE1">
        <w:rPr>
          <w:rFonts w:ascii="Roboto" w:eastAsia="Times New Roman" w:hAnsi="Roboto" w:cs="Times New Roman"/>
          <w:b/>
          <w:bCs/>
          <w:color w:val="1B1B1B"/>
          <w:kern w:val="0"/>
          <w14:ligatures w14:val="none"/>
        </w:rPr>
        <w:t>Model  :</w:t>
      </w:r>
      <w:proofErr w:type="gramEnd"/>
      <w:r w:rsidRPr="00EC6CE1">
        <w:rPr>
          <w:rFonts w:ascii="Roboto" w:eastAsia="Times New Roman" w:hAnsi="Roboto" w:cs="Times New Roman"/>
          <w:b/>
          <w:bCs/>
          <w:color w:val="1B1B1B"/>
          <w:kern w:val="0"/>
          <w14:ligatures w14:val="none"/>
        </w:rPr>
        <w:t> </w:t>
      </w:r>
      <w:r w:rsidRPr="00EC6CE1">
        <w:rPr>
          <w:rFonts w:ascii="Roboto" w:eastAsia="Times New Roman" w:hAnsi="Roboto" w:cs="Times New Roman"/>
          <w:color w:val="1B1B1B"/>
          <w:kern w:val="0"/>
          <w14:ligatures w14:val="none"/>
        </w:rPr>
        <w:t>Sequential Assignment</w:t>
      </w:r>
    </w:p>
    <w:p w14:paraId="7E8862F0" w14:textId="77777777" w:rsidR="00EC6CE1" w:rsidRPr="00EC6CE1" w:rsidRDefault="00EC6CE1" w:rsidP="00EC6CE1">
      <w:pPr>
        <w:shd w:val="clear" w:color="auto" w:fill="FFFFFF"/>
        <w:spacing w:after="0" w:line="240" w:lineRule="auto"/>
        <w:rPr>
          <w:rFonts w:ascii="Roboto" w:eastAsia="Times New Roman" w:hAnsi="Roboto" w:cs="Times New Roman"/>
          <w:color w:val="1B1B1B"/>
          <w:kern w:val="0"/>
          <w14:ligatures w14:val="none"/>
        </w:rPr>
      </w:pPr>
      <w:r w:rsidRPr="00EC6CE1">
        <w:rPr>
          <w:rFonts w:ascii="Roboto" w:eastAsia="Times New Roman" w:hAnsi="Roboto" w:cs="Times New Roman"/>
          <w:b/>
          <w:bCs/>
          <w:color w:val="1B1B1B"/>
          <w:kern w:val="0"/>
          <w14:ligatures w14:val="none"/>
        </w:rPr>
        <w:t>Interventional Model Description: </w:t>
      </w:r>
      <w:r w:rsidRPr="00EC6CE1">
        <w:rPr>
          <w:rFonts w:ascii="Roboto" w:eastAsia="Times New Roman" w:hAnsi="Roboto" w:cs="Times New Roman"/>
          <w:color w:val="1B1B1B"/>
          <w:kern w:val="0"/>
          <w14:ligatures w14:val="none"/>
        </w:rPr>
        <w:t>Blinded Group Sequential Adaptive Randomized Controlled Trial</w:t>
      </w:r>
    </w:p>
    <w:p w14:paraId="51488CF8" w14:textId="77777777" w:rsidR="00EC6CE1" w:rsidRPr="00EC6CE1" w:rsidRDefault="00EC6CE1" w:rsidP="00EC6CE1">
      <w:pPr>
        <w:shd w:val="clear" w:color="auto" w:fill="FFFFFF"/>
        <w:spacing w:after="0" w:line="240" w:lineRule="auto"/>
        <w:rPr>
          <w:rFonts w:ascii="Roboto" w:eastAsia="Times New Roman" w:hAnsi="Roboto" w:cs="Times New Roman"/>
          <w:color w:val="1B1B1B"/>
          <w:kern w:val="0"/>
          <w14:ligatures w14:val="none"/>
        </w:rPr>
      </w:pPr>
      <w:proofErr w:type="gramStart"/>
      <w:r w:rsidRPr="00EC6CE1">
        <w:rPr>
          <w:rFonts w:ascii="Roboto" w:eastAsia="Times New Roman" w:hAnsi="Roboto" w:cs="Times New Roman"/>
          <w:b/>
          <w:bCs/>
          <w:color w:val="1B1B1B"/>
          <w:kern w:val="0"/>
          <w14:ligatures w14:val="none"/>
        </w:rPr>
        <w:t>Masking  :</w:t>
      </w:r>
      <w:proofErr w:type="gramEnd"/>
      <w:r w:rsidRPr="00EC6CE1">
        <w:rPr>
          <w:rFonts w:ascii="Roboto" w:eastAsia="Times New Roman" w:hAnsi="Roboto" w:cs="Times New Roman"/>
          <w:b/>
          <w:bCs/>
          <w:color w:val="1B1B1B"/>
          <w:kern w:val="0"/>
          <w14:ligatures w14:val="none"/>
        </w:rPr>
        <w:t> </w:t>
      </w:r>
      <w:r w:rsidRPr="00EC6CE1">
        <w:rPr>
          <w:rFonts w:ascii="Roboto" w:eastAsia="Times New Roman" w:hAnsi="Roboto" w:cs="Times New Roman"/>
          <w:color w:val="1B1B1B"/>
          <w:kern w:val="0"/>
          <w14:ligatures w14:val="none"/>
        </w:rPr>
        <w:t>Quadruple (</w:t>
      </w:r>
      <w:proofErr w:type="spellStart"/>
      <w:r w:rsidRPr="00EC6CE1">
        <w:rPr>
          <w:rFonts w:ascii="Roboto" w:eastAsia="Times New Roman" w:hAnsi="Roboto" w:cs="Times New Roman"/>
          <w:color w:val="1B1B1B"/>
          <w:kern w:val="0"/>
          <w14:ligatures w14:val="none"/>
        </w:rPr>
        <w:t>ParticipantCare</w:t>
      </w:r>
      <w:proofErr w:type="spellEnd"/>
      <w:r w:rsidRPr="00EC6CE1">
        <w:rPr>
          <w:rFonts w:ascii="Roboto" w:eastAsia="Times New Roman" w:hAnsi="Roboto" w:cs="Times New Roman"/>
          <w:color w:val="1B1B1B"/>
          <w:kern w:val="0"/>
          <w14:ligatures w14:val="none"/>
        </w:rPr>
        <w:t xml:space="preserve"> </w:t>
      </w:r>
      <w:proofErr w:type="spellStart"/>
      <w:r w:rsidRPr="00EC6CE1">
        <w:rPr>
          <w:rFonts w:ascii="Roboto" w:eastAsia="Times New Roman" w:hAnsi="Roboto" w:cs="Times New Roman"/>
          <w:color w:val="1B1B1B"/>
          <w:kern w:val="0"/>
          <w14:ligatures w14:val="none"/>
        </w:rPr>
        <w:t>ProviderInvestigatorOutcomes</w:t>
      </w:r>
      <w:proofErr w:type="spellEnd"/>
      <w:r w:rsidRPr="00EC6CE1">
        <w:rPr>
          <w:rFonts w:ascii="Roboto" w:eastAsia="Times New Roman" w:hAnsi="Roboto" w:cs="Times New Roman"/>
          <w:color w:val="1B1B1B"/>
          <w:kern w:val="0"/>
          <w14:ligatures w14:val="none"/>
        </w:rPr>
        <w:t xml:space="preserve"> Assessor)</w:t>
      </w:r>
    </w:p>
    <w:p w14:paraId="6754E2A1" w14:textId="77777777" w:rsidR="00EC6CE1" w:rsidRPr="00EC6CE1" w:rsidRDefault="00EC6CE1" w:rsidP="00EC6CE1">
      <w:pPr>
        <w:shd w:val="clear" w:color="auto" w:fill="FFFFFF"/>
        <w:spacing w:after="0" w:line="240" w:lineRule="auto"/>
        <w:rPr>
          <w:rFonts w:ascii="Roboto" w:eastAsia="Times New Roman" w:hAnsi="Roboto" w:cs="Times New Roman"/>
          <w:color w:val="1B1B1B"/>
          <w:kern w:val="0"/>
          <w14:ligatures w14:val="none"/>
        </w:rPr>
      </w:pPr>
      <w:r w:rsidRPr="00EC6CE1">
        <w:rPr>
          <w:rFonts w:ascii="Roboto" w:eastAsia="Times New Roman" w:hAnsi="Roboto" w:cs="Times New Roman"/>
          <w:b/>
          <w:bCs/>
          <w:color w:val="1B1B1B"/>
          <w:kern w:val="0"/>
          <w14:ligatures w14:val="none"/>
        </w:rPr>
        <w:t>Masking Description: </w:t>
      </w:r>
      <w:r w:rsidRPr="00EC6CE1">
        <w:rPr>
          <w:rFonts w:ascii="Roboto" w:eastAsia="Times New Roman" w:hAnsi="Roboto" w:cs="Times New Roman"/>
          <w:color w:val="1B1B1B"/>
          <w:kern w:val="0"/>
          <w14:ligatures w14:val="none"/>
        </w:rPr>
        <w:t xml:space="preserve">To reduce performance bias participants will </w:t>
      </w:r>
      <w:proofErr w:type="gramStart"/>
      <w:r w:rsidRPr="00EC6CE1">
        <w:rPr>
          <w:rFonts w:ascii="Roboto" w:eastAsia="Times New Roman" w:hAnsi="Roboto" w:cs="Times New Roman"/>
          <w:color w:val="1B1B1B"/>
          <w:kern w:val="0"/>
          <w14:ligatures w14:val="none"/>
        </w:rPr>
        <w:t>blinded</w:t>
      </w:r>
      <w:proofErr w:type="gramEnd"/>
      <w:r w:rsidRPr="00EC6CE1">
        <w:rPr>
          <w:rFonts w:ascii="Roboto" w:eastAsia="Times New Roman" w:hAnsi="Roboto" w:cs="Times New Roman"/>
          <w:color w:val="1B1B1B"/>
          <w:kern w:val="0"/>
          <w14:ligatures w14:val="none"/>
        </w:rPr>
        <w:t xml:space="preserve"> to condition. To reduce detection bias, investigators, Independent Evaluators (IE), and data analysts will also be blinded to treatment </w:t>
      </w:r>
      <w:proofErr w:type="gramStart"/>
      <w:r w:rsidRPr="00EC6CE1">
        <w:rPr>
          <w:rFonts w:ascii="Roboto" w:eastAsia="Times New Roman" w:hAnsi="Roboto" w:cs="Times New Roman"/>
          <w:color w:val="1B1B1B"/>
          <w:kern w:val="0"/>
          <w14:ligatures w14:val="none"/>
        </w:rPr>
        <w:t>condition</w:t>
      </w:r>
      <w:proofErr w:type="gramEnd"/>
      <w:r w:rsidRPr="00EC6CE1">
        <w:rPr>
          <w:rFonts w:ascii="Roboto" w:eastAsia="Times New Roman" w:hAnsi="Roboto" w:cs="Times New Roman"/>
          <w:color w:val="1B1B1B"/>
          <w:kern w:val="0"/>
          <w14:ligatures w14:val="none"/>
        </w:rPr>
        <w:t xml:space="preserve"> (i.e. HBOT or placebo/sham group). Treatments will be coded in the database (E.g., treatment A or B). Because the primary and secondary outcome data will be collected using a self-report questionnaire, the possibility of interpretation does not exist. Only in case of safety issues, the patient assignment could be unblinded.</w:t>
      </w:r>
    </w:p>
    <w:p w14:paraId="3E8720D7" w14:textId="77777777" w:rsidR="00EC6CE1" w:rsidRPr="00EC6CE1" w:rsidRDefault="00EC6CE1" w:rsidP="00EC6CE1">
      <w:pPr>
        <w:pBdr>
          <w:bottom w:val="single" w:sz="4" w:space="0" w:color="DFE1E2"/>
        </w:pBdr>
        <w:shd w:val="clear" w:color="auto" w:fill="FFFFFF"/>
        <w:spacing w:before="100" w:beforeAutospacing="1" w:after="100" w:afterAutospacing="1" w:line="240" w:lineRule="auto"/>
        <w:rPr>
          <w:rFonts w:ascii="Roboto" w:eastAsia="Times New Roman" w:hAnsi="Roboto" w:cs="Times New Roman"/>
          <w:b/>
          <w:bCs/>
          <w:color w:val="5C5C5C"/>
          <w:kern w:val="0"/>
          <w:sz w:val="21"/>
          <w:szCs w:val="21"/>
          <w14:ligatures w14:val="none"/>
        </w:rPr>
      </w:pPr>
      <w:r w:rsidRPr="00EC6CE1">
        <w:rPr>
          <w:rFonts w:ascii="Roboto" w:eastAsia="Times New Roman" w:hAnsi="Roboto" w:cs="Times New Roman"/>
          <w:b/>
          <w:bCs/>
          <w:color w:val="5C5C5C"/>
          <w:kern w:val="0"/>
          <w:sz w:val="21"/>
          <w:szCs w:val="21"/>
          <w14:ligatures w14:val="none"/>
        </w:rPr>
        <w:t>Arms and Interventions</w:t>
      </w: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177"/>
        <w:gridCol w:w="6167"/>
      </w:tblGrid>
      <w:tr w:rsidR="00EC6CE1" w:rsidRPr="00EC6CE1" w14:paraId="6EB6931A" w14:textId="77777777">
        <w:trPr>
          <w:tblHeader/>
        </w:trPr>
        <w:tc>
          <w:tcPr>
            <w:tcW w:w="0" w:type="auto"/>
            <w:tcBorders>
              <w:top w:val="single" w:sz="6" w:space="0" w:color="000000"/>
              <w:left w:val="single" w:sz="6" w:space="0" w:color="000000"/>
              <w:bottom w:val="single" w:sz="6" w:space="0" w:color="000000"/>
              <w:right w:val="single" w:sz="6" w:space="0" w:color="000000"/>
            </w:tcBorders>
            <w:shd w:val="clear" w:color="auto" w:fill="F0F0F0"/>
            <w:tcMar>
              <w:top w:w="225" w:type="dxa"/>
              <w:left w:w="225" w:type="dxa"/>
              <w:bottom w:w="225" w:type="dxa"/>
              <w:right w:w="225" w:type="dxa"/>
            </w:tcMar>
            <w:vAlign w:val="center"/>
            <w:hideMark/>
          </w:tcPr>
          <w:p w14:paraId="6103B697" w14:textId="77777777" w:rsidR="00EC6CE1" w:rsidRPr="00EC6CE1" w:rsidRDefault="00EC6CE1" w:rsidP="00EC6CE1">
            <w:pPr>
              <w:spacing w:after="0" w:line="240" w:lineRule="auto"/>
              <w:rPr>
                <w:rFonts w:ascii="Times New Roman" w:eastAsia="Times New Roman" w:hAnsi="Times New Roman" w:cs="Times New Roman"/>
                <w:b/>
                <w:bCs/>
                <w:kern w:val="0"/>
                <w14:ligatures w14:val="none"/>
              </w:rPr>
            </w:pPr>
            <w:r w:rsidRPr="00EC6CE1">
              <w:rPr>
                <w:rFonts w:ascii="Times New Roman" w:eastAsia="Times New Roman" w:hAnsi="Times New Roman" w:cs="Times New Roman"/>
                <w:b/>
                <w:bCs/>
                <w:kern w:val="0"/>
                <w14:ligatures w14:val="none"/>
              </w:rPr>
              <w:t>Participant Group/Arm </w:t>
            </w:r>
          </w:p>
        </w:tc>
        <w:tc>
          <w:tcPr>
            <w:tcW w:w="3300" w:type="pct"/>
            <w:tcBorders>
              <w:top w:val="single" w:sz="6" w:space="0" w:color="000000"/>
              <w:left w:val="single" w:sz="6" w:space="0" w:color="000000"/>
              <w:bottom w:val="single" w:sz="6" w:space="0" w:color="000000"/>
              <w:right w:val="single" w:sz="6" w:space="0" w:color="000000"/>
            </w:tcBorders>
            <w:shd w:val="clear" w:color="auto" w:fill="FFFFFF"/>
            <w:tcMar>
              <w:top w:w="225" w:type="dxa"/>
              <w:left w:w="225" w:type="dxa"/>
              <w:bottom w:w="225" w:type="dxa"/>
              <w:right w:w="225" w:type="dxa"/>
            </w:tcMar>
            <w:vAlign w:val="center"/>
            <w:hideMark/>
          </w:tcPr>
          <w:p w14:paraId="66809A91" w14:textId="77777777" w:rsidR="00EC6CE1" w:rsidRPr="00EC6CE1" w:rsidRDefault="00EC6CE1" w:rsidP="00EC6CE1">
            <w:pPr>
              <w:spacing w:after="0" w:line="240" w:lineRule="auto"/>
              <w:rPr>
                <w:rFonts w:ascii="Times New Roman" w:eastAsia="Times New Roman" w:hAnsi="Times New Roman" w:cs="Times New Roman"/>
                <w:b/>
                <w:bCs/>
                <w:kern w:val="0"/>
                <w14:ligatures w14:val="none"/>
              </w:rPr>
            </w:pPr>
            <w:r w:rsidRPr="00EC6CE1">
              <w:rPr>
                <w:rFonts w:ascii="Times New Roman" w:eastAsia="Times New Roman" w:hAnsi="Times New Roman" w:cs="Times New Roman"/>
                <w:b/>
                <w:bCs/>
                <w:kern w:val="0"/>
                <w14:ligatures w14:val="none"/>
              </w:rPr>
              <w:t>Intervention/Treatment </w:t>
            </w:r>
          </w:p>
        </w:tc>
      </w:tr>
      <w:tr w:rsidR="00EC6CE1" w:rsidRPr="00EC6CE1" w14:paraId="50D25FC9" w14:textId="77777777">
        <w:tc>
          <w:tcPr>
            <w:tcW w:w="0" w:type="auto"/>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hideMark/>
          </w:tcPr>
          <w:p w14:paraId="6D3631E5" w14:textId="77777777" w:rsidR="00EC6CE1" w:rsidRPr="00EC6CE1" w:rsidRDefault="00EC6CE1" w:rsidP="00EC6CE1">
            <w:pPr>
              <w:spacing w:after="0" w:line="240" w:lineRule="auto"/>
              <w:rPr>
                <w:rFonts w:ascii="Times New Roman" w:eastAsia="Times New Roman" w:hAnsi="Times New Roman" w:cs="Times New Roman"/>
                <w:kern w:val="0"/>
                <w14:ligatures w14:val="none"/>
              </w:rPr>
            </w:pPr>
            <w:r w:rsidRPr="00EC6CE1">
              <w:rPr>
                <w:rFonts w:ascii="Times New Roman" w:eastAsia="Times New Roman" w:hAnsi="Times New Roman" w:cs="Times New Roman"/>
                <w:kern w:val="0"/>
                <w14:ligatures w14:val="none"/>
              </w:rPr>
              <w:t>Experimental: HBOT Group</w:t>
            </w:r>
          </w:p>
          <w:p w14:paraId="53251C4B" w14:textId="77777777" w:rsidR="00EC6CE1" w:rsidRPr="00EC6CE1" w:rsidRDefault="00EC6CE1" w:rsidP="00EC6CE1">
            <w:pPr>
              <w:spacing w:after="0" w:line="240" w:lineRule="auto"/>
              <w:rPr>
                <w:rFonts w:ascii="Times New Roman" w:eastAsia="Times New Roman" w:hAnsi="Times New Roman" w:cs="Times New Roman"/>
                <w:kern w:val="0"/>
                <w14:ligatures w14:val="none"/>
              </w:rPr>
            </w:pPr>
            <w:r w:rsidRPr="00EC6CE1">
              <w:rPr>
                <w:rFonts w:ascii="Times New Roman" w:eastAsia="Times New Roman" w:hAnsi="Times New Roman" w:cs="Times New Roman"/>
                <w:kern w:val="0"/>
                <w14:ligatures w14:val="none"/>
              </w:rPr>
              <w:lastRenderedPageBreak/>
              <w:t>HBOT chamber pressurized to 2.0 ATA with 100% oxygen</w:t>
            </w:r>
          </w:p>
        </w:tc>
        <w:tc>
          <w:tcPr>
            <w:tcW w:w="0" w:type="auto"/>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hideMark/>
          </w:tcPr>
          <w:p w14:paraId="51BB5E0F" w14:textId="77777777" w:rsidR="00EC6CE1" w:rsidRPr="00EC6CE1" w:rsidRDefault="00EC6CE1" w:rsidP="00EC6CE1">
            <w:pPr>
              <w:spacing w:after="0" w:line="240" w:lineRule="auto"/>
              <w:rPr>
                <w:rFonts w:ascii="Times New Roman" w:eastAsia="Times New Roman" w:hAnsi="Times New Roman" w:cs="Times New Roman"/>
                <w:kern w:val="0"/>
                <w14:ligatures w14:val="none"/>
              </w:rPr>
            </w:pPr>
            <w:r w:rsidRPr="00EC6CE1">
              <w:rPr>
                <w:rFonts w:ascii="Times New Roman" w:eastAsia="Times New Roman" w:hAnsi="Times New Roman" w:cs="Times New Roman"/>
                <w:kern w:val="0"/>
                <w14:ligatures w14:val="none"/>
              </w:rPr>
              <w:lastRenderedPageBreak/>
              <w:t>Drug: Oxygen 99.7 %</w:t>
            </w:r>
          </w:p>
          <w:p w14:paraId="1C14461C" w14:textId="77777777" w:rsidR="00EC6CE1" w:rsidRPr="00EC6CE1" w:rsidRDefault="00EC6CE1" w:rsidP="00EC6CE1">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EC6CE1">
              <w:rPr>
                <w:rFonts w:ascii="Times New Roman" w:eastAsia="Times New Roman" w:hAnsi="Times New Roman" w:cs="Times New Roman"/>
                <w:kern w:val="0"/>
                <w14:ligatures w14:val="none"/>
              </w:rPr>
              <w:lastRenderedPageBreak/>
              <w:t>The experimental group will undergo HBOT in a specialized chamber at a pressure of 2.0 ATA. Oxygen will be delivered at 100% for 60 minutes.</w:t>
            </w:r>
          </w:p>
        </w:tc>
      </w:tr>
      <w:tr w:rsidR="00EC6CE1" w:rsidRPr="00EC6CE1" w14:paraId="770BBB85" w14:textId="77777777">
        <w:tc>
          <w:tcPr>
            <w:tcW w:w="0" w:type="auto"/>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hideMark/>
          </w:tcPr>
          <w:p w14:paraId="31B18407" w14:textId="77777777" w:rsidR="00EC6CE1" w:rsidRPr="00EC6CE1" w:rsidRDefault="00EC6CE1" w:rsidP="00EC6CE1">
            <w:pPr>
              <w:spacing w:after="0" w:line="240" w:lineRule="auto"/>
              <w:rPr>
                <w:rFonts w:ascii="Times New Roman" w:eastAsia="Times New Roman" w:hAnsi="Times New Roman" w:cs="Times New Roman"/>
                <w:kern w:val="0"/>
                <w14:ligatures w14:val="none"/>
              </w:rPr>
            </w:pPr>
            <w:r w:rsidRPr="00EC6CE1">
              <w:rPr>
                <w:rFonts w:ascii="Times New Roman" w:eastAsia="Times New Roman" w:hAnsi="Times New Roman" w:cs="Times New Roman"/>
                <w:kern w:val="0"/>
                <w14:ligatures w14:val="none"/>
              </w:rPr>
              <w:lastRenderedPageBreak/>
              <w:t>Sham Comparator: Placebo/Sham Group</w:t>
            </w:r>
          </w:p>
          <w:p w14:paraId="0222CA80" w14:textId="77777777" w:rsidR="00EC6CE1" w:rsidRPr="00EC6CE1" w:rsidRDefault="00EC6CE1" w:rsidP="00EC6CE1">
            <w:pPr>
              <w:spacing w:after="0" w:line="240" w:lineRule="auto"/>
              <w:rPr>
                <w:rFonts w:ascii="Times New Roman" w:eastAsia="Times New Roman" w:hAnsi="Times New Roman" w:cs="Times New Roman"/>
                <w:kern w:val="0"/>
                <w14:ligatures w14:val="none"/>
              </w:rPr>
            </w:pPr>
            <w:r w:rsidRPr="00EC6CE1">
              <w:rPr>
                <w:rFonts w:ascii="Times New Roman" w:eastAsia="Times New Roman" w:hAnsi="Times New Roman" w:cs="Times New Roman"/>
                <w:kern w:val="0"/>
                <w14:ligatures w14:val="none"/>
              </w:rPr>
              <w:t>HBOT chamber that remains unpressurized and has 21% oxygen</w:t>
            </w:r>
          </w:p>
        </w:tc>
        <w:tc>
          <w:tcPr>
            <w:tcW w:w="0" w:type="auto"/>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hideMark/>
          </w:tcPr>
          <w:p w14:paraId="0BBF4EB2" w14:textId="77777777" w:rsidR="00EC6CE1" w:rsidRPr="00EC6CE1" w:rsidRDefault="00EC6CE1" w:rsidP="00EC6CE1">
            <w:pPr>
              <w:spacing w:after="0" w:line="240" w:lineRule="auto"/>
              <w:rPr>
                <w:rFonts w:ascii="Times New Roman" w:eastAsia="Times New Roman" w:hAnsi="Times New Roman" w:cs="Times New Roman"/>
                <w:kern w:val="0"/>
                <w14:ligatures w14:val="none"/>
              </w:rPr>
            </w:pPr>
            <w:r w:rsidRPr="00EC6CE1">
              <w:rPr>
                <w:rFonts w:ascii="Times New Roman" w:eastAsia="Times New Roman" w:hAnsi="Times New Roman" w:cs="Times New Roman"/>
                <w:kern w:val="0"/>
                <w14:ligatures w14:val="none"/>
              </w:rPr>
              <w:t>Drug: Oxygen 21 %</w:t>
            </w:r>
          </w:p>
          <w:p w14:paraId="453AAD00" w14:textId="77777777" w:rsidR="00EC6CE1" w:rsidRPr="00EC6CE1" w:rsidRDefault="00EC6CE1" w:rsidP="00EC6CE1">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EC6CE1">
              <w:rPr>
                <w:rFonts w:ascii="Times New Roman" w:eastAsia="Times New Roman" w:hAnsi="Times New Roman" w:cs="Times New Roman"/>
                <w:kern w:val="0"/>
                <w14:ligatures w14:val="none"/>
              </w:rPr>
              <w:t>The control group will be placed in the same specialized chamber, but pressure will be 1.0 ATA (normobaric), and oxygen will be delivered at 21% (normal oxygen concentration in room air) for 60 minutes.</w:t>
            </w:r>
          </w:p>
        </w:tc>
      </w:tr>
    </w:tbl>
    <w:p w14:paraId="1825C8C4" w14:textId="77777777" w:rsidR="00EC6CE1" w:rsidRPr="00EC6CE1" w:rsidRDefault="00EC6CE1" w:rsidP="00EC6CE1">
      <w:pPr>
        <w:shd w:val="clear" w:color="auto" w:fill="FFFFFF"/>
        <w:spacing w:after="0" w:line="240" w:lineRule="auto"/>
        <w:rPr>
          <w:rFonts w:ascii="Roboto" w:eastAsia="Times New Roman" w:hAnsi="Roboto" w:cs="Times New Roman"/>
          <w:color w:val="1B1B1B"/>
          <w:kern w:val="0"/>
          <w14:ligatures w14:val="none"/>
        </w:rPr>
      </w:pPr>
      <w:r w:rsidRPr="00EC6CE1">
        <w:rPr>
          <w:rFonts w:ascii="Roboto" w:eastAsia="Times New Roman" w:hAnsi="Roboto" w:cs="Times New Roman"/>
          <w:color w:val="1B1B1B"/>
          <w:kern w:val="0"/>
          <w14:ligatures w14:val="none"/>
        </w:rPr>
        <w:t>What is the study measuring?</w:t>
      </w:r>
    </w:p>
    <w:p w14:paraId="7C93CCF5" w14:textId="77777777" w:rsidR="00EC6CE1" w:rsidRPr="00EC6CE1" w:rsidRDefault="00EC6CE1" w:rsidP="00EC6CE1">
      <w:pPr>
        <w:shd w:val="clear" w:color="auto" w:fill="FFFFFF"/>
        <w:spacing w:after="0" w:line="240" w:lineRule="auto"/>
        <w:rPr>
          <w:rFonts w:ascii="Roboto" w:eastAsia="Times New Roman" w:hAnsi="Roboto" w:cs="Times New Roman"/>
          <w:b/>
          <w:bCs/>
          <w:color w:val="5C5C5C"/>
          <w:kern w:val="0"/>
          <w:sz w:val="21"/>
          <w:szCs w:val="21"/>
          <w14:ligatures w14:val="none"/>
        </w:rPr>
      </w:pPr>
      <w:r w:rsidRPr="00EC6CE1">
        <w:rPr>
          <w:rFonts w:ascii="Roboto" w:eastAsia="Times New Roman" w:hAnsi="Roboto" w:cs="Times New Roman"/>
          <w:b/>
          <w:bCs/>
          <w:color w:val="5C5C5C"/>
          <w:kern w:val="0"/>
          <w:sz w:val="21"/>
          <w:szCs w:val="21"/>
          <w14:ligatures w14:val="none"/>
        </w:rPr>
        <w:t>Primary Outcome Measures </w:t>
      </w:r>
    </w:p>
    <w:tbl>
      <w:tblPr>
        <w:tblW w:w="14451" w:type="dxa"/>
        <w:tblBorders>
          <w:top w:val="single" w:sz="4" w:space="0" w:color="1B1B1B"/>
          <w:left w:val="single" w:sz="4" w:space="0" w:color="1B1B1B"/>
          <w:bottom w:val="single" w:sz="4" w:space="0" w:color="1B1B1B"/>
          <w:right w:val="single" w:sz="4" w:space="0" w:color="1B1B1B"/>
        </w:tblBorders>
        <w:tblCellMar>
          <w:top w:w="15" w:type="dxa"/>
          <w:left w:w="15" w:type="dxa"/>
          <w:bottom w:w="15" w:type="dxa"/>
          <w:right w:w="15" w:type="dxa"/>
        </w:tblCellMar>
        <w:tblLook w:val="04A0" w:firstRow="1" w:lastRow="0" w:firstColumn="1" w:lastColumn="0" w:noHBand="0" w:noVBand="1"/>
      </w:tblPr>
      <w:tblGrid>
        <w:gridCol w:w="3468"/>
        <w:gridCol w:w="8815"/>
        <w:gridCol w:w="2168"/>
      </w:tblGrid>
      <w:tr w:rsidR="00EC6CE1" w:rsidRPr="00EC6CE1" w14:paraId="6FA5D2B7" w14:textId="77777777">
        <w:trPr>
          <w:tblHeader/>
        </w:trPr>
        <w:tc>
          <w:tcPr>
            <w:tcW w:w="1200" w:type="pct"/>
            <w:tcBorders>
              <w:top w:val="single" w:sz="4" w:space="0" w:color="1B1B1B"/>
              <w:left w:val="single" w:sz="4" w:space="0" w:color="1B1B1B"/>
              <w:bottom w:val="single" w:sz="4" w:space="0" w:color="1B1B1B"/>
              <w:right w:val="single" w:sz="4" w:space="0" w:color="1B1B1B"/>
            </w:tcBorders>
            <w:shd w:val="clear" w:color="auto" w:fill="F0F0F0"/>
            <w:tcMar>
              <w:top w:w="225" w:type="dxa"/>
              <w:left w:w="225" w:type="dxa"/>
              <w:bottom w:w="225" w:type="dxa"/>
              <w:right w:w="225" w:type="dxa"/>
            </w:tcMar>
            <w:vAlign w:val="center"/>
            <w:hideMark/>
          </w:tcPr>
          <w:p w14:paraId="4D2AD754" w14:textId="77777777" w:rsidR="00EC6CE1" w:rsidRPr="00EC6CE1" w:rsidRDefault="00EC6CE1" w:rsidP="00EC6CE1">
            <w:pPr>
              <w:spacing w:after="0" w:line="240" w:lineRule="auto"/>
              <w:rPr>
                <w:rFonts w:ascii="Times New Roman" w:eastAsia="Times New Roman" w:hAnsi="Times New Roman" w:cs="Times New Roman"/>
                <w:b/>
                <w:bCs/>
                <w:kern w:val="0"/>
                <w14:ligatures w14:val="none"/>
              </w:rPr>
            </w:pPr>
            <w:r w:rsidRPr="00EC6CE1">
              <w:rPr>
                <w:rFonts w:ascii="Times New Roman" w:eastAsia="Times New Roman" w:hAnsi="Times New Roman" w:cs="Times New Roman"/>
                <w:b/>
                <w:bCs/>
                <w:kern w:val="0"/>
                <w14:ligatures w14:val="none"/>
              </w:rPr>
              <w:t>Outcome Measure</w:t>
            </w:r>
          </w:p>
        </w:tc>
        <w:tc>
          <w:tcPr>
            <w:tcW w:w="3050" w:type="pct"/>
            <w:tcBorders>
              <w:top w:val="single" w:sz="4" w:space="0" w:color="1B1B1B"/>
              <w:left w:val="single" w:sz="4" w:space="0" w:color="1B1B1B"/>
              <w:bottom w:val="single" w:sz="4" w:space="0" w:color="1B1B1B"/>
              <w:right w:val="single" w:sz="4" w:space="0" w:color="1B1B1B"/>
            </w:tcBorders>
            <w:shd w:val="clear" w:color="auto" w:fill="F0F0F0"/>
            <w:tcMar>
              <w:top w:w="225" w:type="dxa"/>
              <w:left w:w="225" w:type="dxa"/>
              <w:bottom w:w="225" w:type="dxa"/>
              <w:right w:w="225" w:type="dxa"/>
            </w:tcMar>
            <w:vAlign w:val="center"/>
            <w:hideMark/>
          </w:tcPr>
          <w:p w14:paraId="7F9382F6" w14:textId="77777777" w:rsidR="00EC6CE1" w:rsidRPr="00EC6CE1" w:rsidRDefault="00EC6CE1" w:rsidP="00EC6CE1">
            <w:pPr>
              <w:spacing w:after="0" w:line="240" w:lineRule="auto"/>
              <w:rPr>
                <w:rFonts w:ascii="Times New Roman" w:eastAsia="Times New Roman" w:hAnsi="Times New Roman" w:cs="Times New Roman"/>
                <w:b/>
                <w:bCs/>
                <w:kern w:val="0"/>
                <w14:ligatures w14:val="none"/>
              </w:rPr>
            </w:pPr>
            <w:r w:rsidRPr="00EC6CE1">
              <w:rPr>
                <w:rFonts w:ascii="Times New Roman" w:eastAsia="Times New Roman" w:hAnsi="Times New Roman" w:cs="Times New Roman"/>
                <w:b/>
                <w:bCs/>
                <w:kern w:val="0"/>
                <w14:ligatures w14:val="none"/>
              </w:rPr>
              <w:t>Measure Description</w:t>
            </w:r>
          </w:p>
        </w:tc>
        <w:tc>
          <w:tcPr>
            <w:tcW w:w="750" w:type="pct"/>
            <w:tcBorders>
              <w:top w:val="single" w:sz="4" w:space="0" w:color="1B1B1B"/>
              <w:left w:val="single" w:sz="4" w:space="0" w:color="1B1B1B"/>
              <w:bottom w:val="single" w:sz="4" w:space="0" w:color="1B1B1B"/>
              <w:right w:val="single" w:sz="4" w:space="0" w:color="1B1B1B"/>
            </w:tcBorders>
            <w:shd w:val="clear" w:color="auto" w:fill="F0F0F0"/>
            <w:tcMar>
              <w:top w:w="225" w:type="dxa"/>
              <w:left w:w="225" w:type="dxa"/>
              <w:bottom w:w="225" w:type="dxa"/>
              <w:right w:w="225" w:type="dxa"/>
            </w:tcMar>
            <w:vAlign w:val="center"/>
            <w:hideMark/>
          </w:tcPr>
          <w:p w14:paraId="59140237" w14:textId="77777777" w:rsidR="00EC6CE1" w:rsidRPr="00EC6CE1" w:rsidRDefault="00EC6CE1" w:rsidP="00EC6CE1">
            <w:pPr>
              <w:spacing w:after="0" w:line="240" w:lineRule="auto"/>
              <w:rPr>
                <w:rFonts w:ascii="Times New Roman" w:eastAsia="Times New Roman" w:hAnsi="Times New Roman" w:cs="Times New Roman"/>
                <w:b/>
                <w:bCs/>
                <w:kern w:val="0"/>
                <w14:ligatures w14:val="none"/>
              </w:rPr>
            </w:pPr>
            <w:r w:rsidRPr="00EC6CE1">
              <w:rPr>
                <w:rFonts w:ascii="Times New Roman" w:eastAsia="Times New Roman" w:hAnsi="Times New Roman" w:cs="Times New Roman"/>
                <w:b/>
                <w:bCs/>
                <w:kern w:val="0"/>
                <w14:ligatures w14:val="none"/>
              </w:rPr>
              <w:t>Time Frame</w:t>
            </w:r>
          </w:p>
        </w:tc>
      </w:tr>
      <w:tr w:rsidR="00EC6CE1" w:rsidRPr="00EC6CE1" w14:paraId="7D770559" w14:textId="77777777">
        <w:tc>
          <w:tcPr>
            <w:tcW w:w="0" w:type="auto"/>
            <w:tcBorders>
              <w:top w:val="single" w:sz="4" w:space="0" w:color="1B1B1B"/>
              <w:left w:val="single" w:sz="4" w:space="0" w:color="1B1B1B"/>
              <w:bottom w:val="single" w:sz="4" w:space="0" w:color="1B1B1B"/>
              <w:right w:val="single" w:sz="4" w:space="0" w:color="1B1B1B"/>
            </w:tcBorders>
            <w:tcMar>
              <w:top w:w="225" w:type="dxa"/>
              <w:left w:w="225" w:type="dxa"/>
              <w:bottom w:w="225" w:type="dxa"/>
              <w:right w:w="225" w:type="dxa"/>
            </w:tcMar>
            <w:vAlign w:val="bottom"/>
            <w:hideMark/>
          </w:tcPr>
          <w:p w14:paraId="4791B569" w14:textId="77777777" w:rsidR="00EC6CE1" w:rsidRPr="00EC6CE1" w:rsidRDefault="00EC6CE1" w:rsidP="00EC6CE1">
            <w:pPr>
              <w:spacing w:after="0" w:line="240" w:lineRule="auto"/>
              <w:rPr>
                <w:rFonts w:ascii="Times New Roman" w:eastAsia="Times New Roman" w:hAnsi="Times New Roman" w:cs="Times New Roman"/>
                <w:kern w:val="0"/>
                <w14:ligatures w14:val="none"/>
              </w:rPr>
            </w:pPr>
            <w:r w:rsidRPr="00EC6CE1">
              <w:rPr>
                <w:rFonts w:ascii="Times New Roman" w:eastAsia="Times New Roman" w:hAnsi="Times New Roman" w:cs="Times New Roman"/>
                <w:kern w:val="0"/>
                <w14:ligatures w14:val="none"/>
              </w:rPr>
              <w:t>Change from Baseline in the Neurobehavioral Symptoms at 2 weeks Post Intervention</w:t>
            </w:r>
          </w:p>
        </w:tc>
        <w:tc>
          <w:tcPr>
            <w:tcW w:w="0" w:type="auto"/>
            <w:tcBorders>
              <w:top w:val="single" w:sz="4" w:space="0" w:color="1B1B1B"/>
              <w:left w:val="single" w:sz="4" w:space="0" w:color="1B1B1B"/>
              <w:bottom w:val="single" w:sz="4" w:space="0" w:color="1B1B1B"/>
              <w:right w:val="single" w:sz="4" w:space="0" w:color="1B1B1B"/>
            </w:tcBorders>
            <w:tcMar>
              <w:top w:w="225" w:type="dxa"/>
              <w:left w:w="225" w:type="dxa"/>
              <w:bottom w:w="225" w:type="dxa"/>
              <w:right w:w="225" w:type="dxa"/>
            </w:tcMar>
            <w:vAlign w:val="bottom"/>
            <w:hideMark/>
          </w:tcPr>
          <w:p w14:paraId="3BE94B98" w14:textId="77777777" w:rsidR="00EC6CE1" w:rsidRPr="00EC6CE1" w:rsidRDefault="00EC6CE1" w:rsidP="00EC6CE1">
            <w:pPr>
              <w:spacing w:after="0" w:line="240" w:lineRule="auto"/>
              <w:rPr>
                <w:rFonts w:ascii="Times New Roman" w:eastAsia="Times New Roman" w:hAnsi="Times New Roman" w:cs="Times New Roman"/>
                <w:kern w:val="0"/>
                <w14:ligatures w14:val="none"/>
              </w:rPr>
            </w:pPr>
            <w:r w:rsidRPr="00EC6CE1">
              <w:rPr>
                <w:rFonts w:ascii="Times New Roman" w:eastAsia="Times New Roman" w:hAnsi="Times New Roman" w:cs="Times New Roman"/>
                <w:kern w:val="0"/>
                <w14:ligatures w14:val="none"/>
              </w:rPr>
              <w:t>Measured by the Neurobehavioral Symptom Inventory (NSI). The severity of each symptom on the NSI is measured using a 5-item scale (0-none to 4-very severe) that asks patients to indicate the extent to which each symptom has disturbed them in the previous 2 weeks. The NSI total score is the sum of severity ratings of the 22 symptoms. Cluster scores (domains: physical, cognitive, affective, and sensory) were derived.</w:t>
            </w:r>
          </w:p>
        </w:tc>
        <w:tc>
          <w:tcPr>
            <w:tcW w:w="0" w:type="auto"/>
            <w:tcBorders>
              <w:top w:val="single" w:sz="4" w:space="0" w:color="1B1B1B"/>
              <w:left w:val="single" w:sz="4" w:space="0" w:color="1B1B1B"/>
              <w:bottom w:val="single" w:sz="4" w:space="0" w:color="1B1B1B"/>
              <w:right w:val="single" w:sz="4" w:space="0" w:color="1B1B1B"/>
            </w:tcBorders>
            <w:tcMar>
              <w:top w:w="225" w:type="dxa"/>
              <w:left w:w="225" w:type="dxa"/>
              <w:bottom w:w="225" w:type="dxa"/>
              <w:right w:w="225" w:type="dxa"/>
            </w:tcMar>
            <w:vAlign w:val="bottom"/>
            <w:hideMark/>
          </w:tcPr>
          <w:p w14:paraId="0005E6E1" w14:textId="77777777" w:rsidR="00EC6CE1" w:rsidRPr="00EC6CE1" w:rsidRDefault="00EC6CE1" w:rsidP="00EC6CE1">
            <w:pPr>
              <w:spacing w:after="0" w:line="240" w:lineRule="auto"/>
              <w:rPr>
                <w:rFonts w:ascii="Times New Roman" w:eastAsia="Times New Roman" w:hAnsi="Times New Roman" w:cs="Times New Roman"/>
                <w:kern w:val="0"/>
                <w14:ligatures w14:val="none"/>
              </w:rPr>
            </w:pPr>
            <w:r w:rsidRPr="00EC6CE1">
              <w:rPr>
                <w:rFonts w:ascii="Times New Roman" w:eastAsia="Times New Roman" w:hAnsi="Times New Roman" w:cs="Times New Roman"/>
                <w:kern w:val="0"/>
                <w14:ligatures w14:val="none"/>
              </w:rPr>
              <w:t>at 2 weeks post treatment</w:t>
            </w:r>
          </w:p>
        </w:tc>
      </w:tr>
    </w:tbl>
    <w:p w14:paraId="5A152FB4" w14:textId="77777777" w:rsidR="00EC6CE1" w:rsidRPr="00EC6CE1" w:rsidRDefault="00EC6CE1" w:rsidP="00EC6CE1">
      <w:pPr>
        <w:shd w:val="clear" w:color="auto" w:fill="FFFFFF"/>
        <w:spacing w:after="0" w:line="240" w:lineRule="auto"/>
        <w:rPr>
          <w:rFonts w:ascii="Roboto" w:eastAsia="Times New Roman" w:hAnsi="Roboto" w:cs="Times New Roman"/>
          <w:b/>
          <w:bCs/>
          <w:color w:val="5C5C5C"/>
          <w:kern w:val="0"/>
          <w:sz w:val="21"/>
          <w:szCs w:val="21"/>
          <w14:ligatures w14:val="none"/>
        </w:rPr>
      </w:pPr>
      <w:r w:rsidRPr="00EC6CE1">
        <w:rPr>
          <w:rFonts w:ascii="Roboto" w:eastAsia="Times New Roman" w:hAnsi="Roboto" w:cs="Times New Roman"/>
          <w:b/>
          <w:bCs/>
          <w:color w:val="5C5C5C"/>
          <w:kern w:val="0"/>
          <w:sz w:val="21"/>
          <w:szCs w:val="21"/>
          <w14:ligatures w14:val="none"/>
        </w:rPr>
        <w:t>Secondary Outcome Measures </w:t>
      </w:r>
    </w:p>
    <w:tbl>
      <w:tblPr>
        <w:tblW w:w="14451" w:type="dxa"/>
        <w:tblBorders>
          <w:top w:val="single" w:sz="4" w:space="0" w:color="1B1B1B"/>
          <w:left w:val="single" w:sz="4" w:space="0" w:color="1B1B1B"/>
          <w:bottom w:val="single" w:sz="4" w:space="0" w:color="1B1B1B"/>
          <w:right w:val="single" w:sz="4" w:space="0" w:color="1B1B1B"/>
        </w:tblBorders>
        <w:tblCellMar>
          <w:top w:w="15" w:type="dxa"/>
          <w:left w:w="15" w:type="dxa"/>
          <w:bottom w:w="15" w:type="dxa"/>
          <w:right w:w="15" w:type="dxa"/>
        </w:tblCellMar>
        <w:tblLook w:val="04A0" w:firstRow="1" w:lastRow="0" w:firstColumn="1" w:lastColumn="0" w:noHBand="0" w:noVBand="1"/>
      </w:tblPr>
      <w:tblGrid>
        <w:gridCol w:w="3468"/>
        <w:gridCol w:w="8815"/>
        <w:gridCol w:w="2168"/>
      </w:tblGrid>
      <w:tr w:rsidR="00EC6CE1" w:rsidRPr="00EC6CE1" w14:paraId="740FAD7A" w14:textId="77777777">
        <w:trPr>
          <w:tblHeader/>
        </w:trPr>
        <w:tc>
          <w:tcPr>
            <w:tcW w:w="1200" w:type="pct"/>
            <w:tcBorders>
              <w:top w:val="single" w:sz="4" w:space="0" w:color="1B1B1B"/>
              <w:left w:val="single" w:sz="4" w:space="0" w:color="1B1B1B"/>
              <w:bottom w:val="single" w:sz="4" w:space="0" w:color="1B1B1B"/>
              <w:right w:val="single" w:sz="4" w:space="0" w:color="1B1B1B"/>
            </w:tcBorders>
            <w:shd w:val="clear" w:color="auto" w:fill="F0F0F0"/>
            <w:tcMar>
              <w:top w:w="225" w:type="dxa"/>
              <w:left w:w="225" w:type="dxa"/>
              <w:bottom w:w="225" w:type="dxa"/>
              <w:right w:w="225" w:type="dxa"/>
            </w:tcMar>
            <w:vAlign w:val="center"/>
            <w:hideMark/>
          </w:tcPr>
          <w:p w14:paraId="79D3E447" w14:textId="77777777" w:rsidR="00EC6CE1" w:rsidRPr="00EC6CE1" w:rsidRDefault="00EC6CE1" w:rsidP="00EC6CE1">
            <w:pPr>
              <w:spacing w:after="0" w:line="240" w:lineRule="auto"/>
              <w:rPr>
                <w:rFonts w:ascii="Times New Roman" w:eastAsia="Times New Roman" w:hAnsi="Times New Roman" w:cs="Times New Roman"/>
                <w:b/>
                <w:bCs/>
                <w:kern w:val="0"/>
                <w14:ligatures w14:val="none"/>
              </w:rPr>
            </w:pPr>
            <w:r w:rsidRPr="00EC6CE1">
              <w:rPr>
                <w:rFonts w:ascii="Times New Roman" w:eastAsia="Times New Roman" w:hAnsi="Times New Roman" w:cs="Times New Roman"/>
                <w:b/>
                <w:bCs/>
                <w:kern w:val="0"/>
                <w14:ligatures w14:val="none"/>
              </w:rPr>
              <w:t>Outcome Measure</w:t>
            </w:r>
          </w:p>
        </w:tc>
        <w:tc>
          <w:tcPr>
            <w:tcW w:w="3050" w:type="pct"/>
            <w:tcBorders>
              <w:top w:val="single" w:sz="4" w:space="0" w:color="1B1B1B"/>
              <w:left w:val="single" w:sz="4" w:space="0" w:color="1B1B1B"/>
              <w:bottom w:val="single" w:sz="4" w:space="0" w:color="1B1B1B"/>
              <w:right w:val="single" w:sz="4" w:space="0" w:color="1B1B1B"/>
            </w:tcBorders>
            <w:shd w:val="clear" w:color="auto" w:fill="F0F0F0"/>
            <w:tcMar>
              <w:top w:w="225" w:type="dxa"/>
              <w:left w:w="225" w:type="dxa"/>
              <w:bottom w:w="225" w:type="dxa"/>
              <w:right w:w="225" w:type="dxa"/>
            </w:tcMar>
            <w:vAlign w:val="center"/>
            <w:hideMark/>
          </w:tcPr>
          <w:p w14:paraId="50E97A78" w14:textId="77777777" w:rsidR="00EC6CE1" w:rsidRPr="00EC6CE1" w:rsidRDefault="00EC6CE1" w:rsidP="00EC6CE1">
            <w:pPr>
              <w:spacing w:after="0" w:line="240" w:lineRule="auto"/>
              <w:rPr>
                <w:rFonts w:ascii="Times New Roman" w:eastAsia="Times New Roman" w:hAnsi="Times New Roman" w:cs="Times New Roman"/>
                <w:b/>
                <w:bCs/>
                <w:kern w:val="0"/>
                <w14:ligatures w14:val="none"/>
              </w:rPr>
            </w:pPr>
            <w:r w:rsidRPr="00EC6CE1">
              <w:rPr>
                <w:rFonts w:ascii="Times New Roman" w:eastAsia="Times New Roman" w:hAnsi="Times New Roman" w:cs="Times New Roman"/>
                <w:b/>
                <w:bCs/>
                <w:kern w:val="0"/>
                <w14:ligatures w14:val="none"/>
              </w:rPr>
              <w:t>Measure Description</w:t>
            </w:r>
          </w:p>
        </w:tc>
        <w:tc>
          <w:tcPr>
            <w:tcW w:w="750" w:type="pct"/>
            <w:tcBorders>
              <w:top w:val="single" w:sz="4" w:space="0" w:color="1B1B1B"/>
              <w:left w:val="single" w:sz="4" w:space="0" w:color="1B1B1B"/>
              <w:bottom w:val="single" w:sz="4" w:space="0" w:color="1B1B1B"/>
              <w:right w:val="single" w:sz="4" w:space="0" w:color="1B1B1B"/>
            </w:tcBorders>
            <w:shd w:val="clear" w:color="auto" w:fill="F0F0F0"/>
            <w:tcMar>
              <w:top w:w="225" w:type="dxa"/>
              <w:left w:w="225" w:type="dxa"/>
              <w:bottom w:w="225" w:type="dxa"/>
              <w:right w:w="225" w:type="dxa"/>
            </w:tcMar>
            <w:vAlign w:val="center"/>
            <w:hideMark/>
          </w:tcPr>
          <w:p w14:paraId="280C1F0B" w14:textId="77777777" w:rsidR="00EC6CE1" w:rsidRPr="00EC6CE1" w:rsidRDefault="00EC6CE1" w:rsidP="00EC6CE1">
            <w:pPr>
              <w:spacing w:after="0" w:line="240" w:lineRule="auto"/>
              <w:rPr>
                <w:rFonts w:ascii="Times New Roman" w:eastAsia="Times New Roman" w:hAnsi="Times New Roman" w:cs="Times New Roman"/>
                <w:b/>
                <w:bCs/>
                <w:kern w:val="0"/>
                <w14:ligatures w14:val="none"/>
              </w:rPr>
            </w:pPr>
            <w:r w:rsidRPr="00EC6CE1">
              <w:rPr>
                <w:rFonts w:ascii="Times New Roman" w:eastAsia="Times New Roman" w:hAnsi="Times New Roman" w:cs="Times New Roman"/>
                <w:b/>
                <w:bCs/>
                <w:kern w:val="0"/>
                <w14:ligatures w14:val="none"/>
              </w:rPr>
              <w:t>Time Frame</w:t>
            </w:r>
          </w:p>
        </w:tc>
      </w:tr>
      <w:tr w:rsidR="00EC6CE1" w:rsidRPr="00EC6CE1" w14:paraId="0FF050FE" w14:textId="77777777">
        <w:tc>
          <w:tcPr>
            <w:tcW w:w="0" w:type="auto"/>
            <w:tcBorders>
              <w:top w:val="single" w:sz="4" w:space="0" w:color="1B1B1B"/>
              <w:left w:val="single" w:sz="4" w:space="0" w:color="1B1B1B"/>
              <w:bottom w:val="single" w:sz="4" w:space="0" w:color="1B1B1B"/>
              <w:right w:val="single" w:sz="4" w:space="0" w:color="1B1B1B"/>
            </w:tcBorders>
            <w:tcMar>
              <w:top w:w="225" w:type="dxa"/>
              <w:left w:w="225" w:type="dxa"/>
              <w:bottom w:w="225" w:type="dxa"/>
              <w:right w:w="225" w:type="dxa"/>
            </w:tcMar>
            <w:vAlign w:val="bottom"/>
            <w:hideMark/>
          </w:tcPr>
          <w:p w14:paraId="187F2246" w14:textId="77777777" w:rsidR="00EC6CE1" w:rsidRPr="00EC6CE1" w:rsidRDefault="00EC6CE1" w:rsidP="00EC6CE1">
            <w:pPr>
              <w:spacing w:after="0" w:line="240" w:lineRule="auto"/>
              <w:rPr>
                <w:rFonts w:ascii="Times New Roman" w:eastAsia="Times New Roman" w:hAnsi="Times New Roman" w:cs="Times New Roman"/>
                <w:kern w:val="0"/>
                <w14:ligatures w14:val="none"/>
              </w:rPr>
            </w:pPr>
            <w:r w:rsidRPr="00EC6CE1">
              <w:rPr>
                <w:rFonts w:ascii="Times New Roman" w:eastAsia="Times New Roman" w:hAnsi="Times New Roman" w:cs="Times New Roman"/>
                <w:kern w:val="0"/>
                <w14:ligatures w14:val="none"/>
              </w:rPr>
              <w:t xml:space="preserve">Change from Baseline in </w:t>
            </w:r>
            <w:proofErr w:type="spellStart"/>
            <w:r w:rsidRPr="00EC6CE1">
              <w:rPr>
                <w:rFonts w:ascii="Times New Roman" w:eastAsia="Times New Roman" w:hAnsi="Times New Roman" w:cs="Times New Roman"/>
                <w:kern w:val="0"/>
                <w14:ligatures w14:val="none"/>
              </w:rPr>
              <w:t>post traumatic</w:t>
            </w:r>
            <w:proofErr w:type="spellEnd"/>
            <w:r w:rsidRPr="00EC6CE1">
              <w:rPr>
                <w:rFonts w:ascii="Times New Roman" w:eastAsia="Times New Roman" w:hAnsi="Times New Roman" w:cs="Times New Roman"/>
                <w:kern w:val="0"/>
                <w14:ligatures w14:val="none"/>
              </w:rPr>
              <w:t xml:space="preserve"> stress disorder symptoms at 2 weeks post intervention</w:t>
            </w:r>
          </w:p>
        </w:tc>
        <w:tc>
          <w:tcPr>
            <w:tcW w:w="0" w:type="auto"/>
            <w:tcBorders>
              <w:top w:val="single" w:sz="4" w:space="0" w:color="1B1B1B"/>
              <w:left w:val="single" w:sz="4" w:space="0" w:color="1B1B1B"/>
              <w:bottom w:val="single" w:sz="4" w:space="0" w:color="1B1B1B"/>
              <w:right w:val="single" w:sz="4" w:space="0" w:color="1B1B1B"/>
            </w:tcBorders>
            <w:tcMar>
              <w:top w:w="225" w:type="dxa"/>
              <w:left w:w="225" w:type="dxa"/>
              <w:bottom w:w="225" w:type="dxa"/>
              <w:right w:w="225" w:type="dxa"/>
            </w:tcMar>
            <w:vAlign w:val="bottom"/>
            <w:hideMark/>
          </w:tcPr>
          <w:p w14:paraId="6052A222" w14:textId="77777777" w:rsidR="00EC6CE1" w:rsidRPr="00EC6CE1" w:rsidRDefault="00EC6CE1" w:rsidP="00EC6CE1">
            <w:pPr>
              <w:spacing w:before="100" w:beforeAutospacing="1" w:after="100" w:afterAutospacing="1" w:line="240" w:lineRule="auto"/>
              <w:rPr>
                <w:rFonts w:ascii="Times New Roman" w:eastAsia="Times New Roman" w:hAnsi="Times New Roman" w:cs="Times New Roman"/>
                <w:kern w:val="0"/>
                <w14:ligatures w14:val="none"/>
              </w:rPr>
            </w:pPr>
            <w:r w:rsidRPr="00EC6CE1">
              <w:rPr>
                <w:rFonts w:ascii="Times New Roman" w:eastAsia="Times New Roman" w:hAnsi="Times New Roman" w:cs="Times New Roman"/>
                <w:kern w:val="0"/>
                <w14:ligatures w14:val="none"/>
              </w:rPr>
              <w:t>measured by the PTSD Checklist for Diagnostic and Statistical Manual of Mental Disorders - 5 (DSM-5); PTSD Checklist-5 (PCL-5). The PTSD Checklist for DSM-5 (PCL-5) is a self-report measure used to assess the presence and severity of PTSD symptoms based on the criteria in the Diagnostic and Statistical Manual of Mental Disorders, Fifth Edition (DSM-5). A score between 0-80 Higher Scores: Indicate a worse outcome, as they suggest a greater severity of PTSD symptoms.</w:t>
            </w:r>
          </w:p>
          <w:p w14:paraId="5D22CFDC" w14:textId="77777777" w:rsidR="00EC6CE1" w:rsidRPr="00EC6CE1" w:rsidRDefault="00EC6CE1" w:rsidP="00EC6CE1">
            <w:pPr>
              <w:spacing w:before="100" w:beforeAutospacing="1" w:after="100" w:afterAutospacing="1" w:line="240" w:lineRule="auto"/>
              <w:rPr>
                <w:rFonts w:ascii="Times New Roman" w:eastAsia="Times New Roman" w:hAnsi="Times New Roman" w:cs="Times New Roman"/>
                <w:kern w:val="0"/>
                <w14:ligatures w14:val="none"/>
              </w:rPr>
            </w:pPr>
            <w:r w:rsidRPr="00EC6CE1">
              <w:rPr>
                <w:rFonts w:ascii="Times New Roman" w:eastAsia="Times New Roman" w:hAnsi="Times New Roman" w:cs="Times New Roman"/>
                <w:kern w:val="0"/>
                <w14:ligatures w14:val="none"/>
              </w:rPr>
              <w:t>Lower Scores: Indicate a better outcome, as they suggest fewer or less severe PTSD symptom</w:t>
            </w:r>
          </w:p>
        </w:tc>
        <w:tc>
          <w:tcPr>
            <w:tcW w:w="0" w:type="auto"/>
            <w:tcBorders>
              <w:top w:val="single" w:sz="4" w:space="0" w:color="1B1B1B"/>
              <w:left w:val="single" w:sz="4" w:space="0" w:color="1B1B1B"/>
              <w:bottom w:val="single" w:sz="4" w:space="0" w:color="1B1B1B"/>
              <w:right w:val="single" w:sz="4" w:space="0" w:color="1B1B1B"/>
            </w:tcBorders>
            <w:tcMar>
              <w:top w:w="225" w:type="dxa"/>
              <w:left w:w="225" w:type="dxa"/>
              <w:bottom w:w="225" w:type="dxa"/>
              <w:right w:w="225" w:type="dxa"/>
            </w:tcMar>
            <w:vAlign w:val="bottom"/>
            <w:hideMark/>
          </w:tcPr>
          <w:p w14:paraId="1B8D1F23" w14:textId="77777777" w:rsidR="00EC6CE1" w:rsidRPr="00EC6CE1" w:rsidRDefault="00EC6CE1" w:rsidP="00EC6CE1">
            <w:pPr>
              <w:spacing w:after="0" w:line="240" w:lineRule="auto"/>
              <w:rPr>
                <w:rFonts w:ascii="Times New Roman" w:eastAsia="Times New Roman" w:hAnsi="Times New Roman" w:cs="Times New Roman"/>
                <w:kern w:val="0"/>
                <w14:ligatures w14:val="none"/>
              </w:rPr>
            </w:pPr>
            <w:r w:rsidRPr="00EC6CE1">
              <w:rPr>
                <w:rFonts w:ascii="Times New Roman" w:eastAsia="Times New Roman" w:hAnsi="Times New Roman" w:cs="Times New Roman"/>
                <w:kern w:val="0"/>
                <w14:ligatures w14:val="none"/>
              </w:rPr>
              <w:t>at 2 weeks post treatment</w:t>
            </w:r>
          </w:p>
        </w:tc>
      </w:tr>
    </w:tbl>
    <w:p w14:paraId="115FDA7F" w14:textId="77777777" w:rsidR="00EC6CE1" w:rsidRPr="00EC6CE1" w:rsidRDefault="00EC6CE1" w:rsidP="00EC6CE1">
      <w:pPr>
        <w:shd w:val="clear" w:color="auto" w:fill="FFFFFF"/>
        <w:spacing w:after="60" w:line="240" w:lineRule="auto"/>
        <w:outlineLvl w:val="1"/>
        <w:rPr>
          <w:rFonts w:ascii="Roboto" w:eastAsia="Times New Roman" w:hAnsi="Roboto" w:cs="Times New Roman"/>
          <w:b/>
          <w:bCs/>
          <w:color w:val="1B1B1B"/>
          <w:kern w:val="0"/>
          <w:sz w:val="33"/>
          <w:szCs w:val="33"/>
          <w14:ligatures w14:val="none"/>
        </w:rPr>
      </w:pPr>
      <w:r w:rsidRPr="00EC6CE1">
        <w:rPr>
          <w:rFonts w:ascii="Roboto" w:eastAsia="Times New Roman" w:hAnsi="Roboto" w:cs="Times New Roman"/>
          <w:b/>
          <w:bCs/>
          <w:color w:val="1B1B1B"/>
          <w:kern w:val="0"/>
          <w:sz w:val="33"/>
          <w:szCs w:val="33"/>
          <w14:ligatures w14:val="none"/>
        </w:rPr>
        <w:lastRenderedPageBreak/>
        <w:t>Collaborators and Investigators</w:t>
      </w:r>
    </w:p>
    <w:p w14:paraId="254DF2C9" w14:textId="77777777" w:rsidR="00EC6CE1" w:rsidRPr="00EC6CE1" w:rsidRDefault="00EC6CE1" w:rsidP="00EC6CE1">
      <w:pPr>
        <w:shd w:val="clear" w:color="auto" w:fill="FFFFFF"/>
        <w:spacing w:after="0" w:line="240" w:lineRule="auto"/>
        <w:rPr>
          <w:rFonts w:ascii="Roboto" w:eastAsia="Times New Roman" w:hAnsi="Roboto" w:cs="Times New Roman"/>
          <w:color w:val="1B1B1B"/>
          <w:kern w:val="0"/>
          <w14:ligatures w14:val="none"/>
        </w:rPr>
      </w:pPr>
      <w:r w:rsidRPr="00EC6CE1">
        <w:rPr>
          <w:rFonts w:ascii="Roboto" w:eastAsia="Times New Roman" w:hAnsi="Roboto" w:cs="Times New Roman"/>
          <w:color w:val="1B1B1B"/>
          <w:kern w:val="0"/>
          <w14:ligatures w14:val="none"/>
        </w:rPr>
        <w:t>This is where you will find people and organizations involved with this study.</w:t>
      </w:r>
    </w:p>
    <w:p w14:paraId="3A67C8C9" w14:textId="77777777" w:rsidR="00EC6CE1" w:rsidRPr="00EC6CE1" w:rsidRDefault="00EC6CE1" w:rsidP="00EC6CE1">
      <w:pPr>
        <w:shd w:val="clear" w:color="auto" w:fill="FFFFFF"/>
        <w:spacing w:after="0" w:line="240" w:lineRule="auto"/>
        <w:rPr>
          <w:rFonts w:ascii="Roboto" w:eastAsia="Times New Roman" w:hAnsi="Roboto" w:cs="Times New Roman"/>
          <w:b/>
          <w:bCs/>
          <w:color w:val="5C5C5C"/>
          <w:kern w:val="0"/>
          <w:sz w:val="21"/>
          <w:szCs w:val="21"/>
          <w14:ligatures w14:val="none"/>
        </w:rPr>
      </w:pPr>
      <w:r w:rsidRPr="00EC6CE1">
        <w:rPr>
          <w:rFonts w:ascii="Roboto" w:eastAsia="Times New Roman" w:hAnsi="Roboto" w:cs="Times New Roman"/>
          <w:b/>
          <w:bCs/>
          <w:color w:val="5C5C5C"/>
          <w:kern w:val="0"/>
          <w:sz w:val="21"/>
          <w:szCs w:val="21"/>
          <w14:ligatures w14:val="none"/>
        </w:rPr>
        <w:t>Sponsor </w:t>
      </w:r>
    </w:p>
    <w:p w14:paraId="3A8E909A" w14:textId="77777777" w:rsidR="00EC6CE1" w:rsidRPr="00EC6CE1" w:rsidRDefault="00EC6CE1" w:rsidP="00EC6CE1">
      <w:pPr>
        <w:shd w:val="clear" w:color="auto" w:fill="FFFFFF"/>
        <w:spacing w:after="0" w:line="240" w:lineRule="auto"/>
        <w:rPr>
          <w:rFonts w:ascii="Roboto" w:eastAsia="Times New Roman" w:hAnsi="Roboto" w:cs="Times New Roman"/>
          <w:b/>
          <w:bCs/>
          <w:color w:val="1B1B1B"/>
          <w:kern w:val="0"/>
          <w14:ligatures w14:val="none"/>
        </w:rPr>
      </w:pPr>
      <w:r w:rsidRPr="00EC6CE1">
        <w:rPr>
          <w:rFonts w:ascii="Roboto" w:eastAsia="Times New Roman" w:hAnsi="Roboto" w:cs="Times New Roman"/>
          <w:b/>
          <w:bCs/>
          <w:color w:val="1B1B1B"/>
          <w:kern w:val="0"/>
          <w14:ligatures w14:val="none"/>
        </w:rPr>
        <w:t>University of South Florida</w:t>
      </w:r>
    </w:p>
    <w:p w14:paraId="0A4E25A9" w14:textId="77777777" w:rsidR="00EC6CE1" w:rsidRPr="00EC6CE1" w:rsidRDefault="00EC6CE1" w:rsidP="00EC6CE1">
      <w:pPr>
        <w:shd w:val="clear" w:color="auto" w:fill="FFFFFF"/>
        <w:spacing w:after="0" w:line="240" w:lineRule="auto"/>
        <w:rPr>
          <w:rFonts w:ascii="Roboto" w:eastAsia="Times New Roman" w:hAnsi="Roboto" w:cs="Times New Roman"/>
          <w:b/>
          <w:bCs/>
          <w:color w:val="5C5C5C"/>
          <w:kern w:val="0"/>
          <w:sz w:val="21"/>
          <w:szCs w:val="21"/>
          <w14:ligatures w14:val="none"/>
        </w:rPr>
      </w:pPr>
      <w:r w:rsidRPr="00EC6CE1">
        <w:rPr>
          <w:rFonts w:ascii="Roboto" w:eastAsia="Times New Roman" w:hAnsi="Roboto" w:cs="Times New Roman"/>
          <w:b/>
          <w:bCs/>
          <w:color w:val="5C5C5C"/>
          <w:kern w:val="0"/>
          <w:sz w:val="21"/>
          <w:szCs w:val="21"/>
          <w14:ligatures w14:val="none"/>
        </w:rPr>
        <w:t>Collaborators </w:t>
      </w:r>
    </w:p>
    <w:p w14:paraId="73078355" w14:textId="77777777" w:rsidR="00EC6CE1" w:rsidRPr="00EC6CE1" w:rsidRDefault="00EC6CE1" w:rsidP="00EC6CE1">
      <w:pPr>
        <w:numPr>
          <w:ilvl w:val="0"/>
          <w:numId w:val="9"/>
        </w:numPr>
        <w:shd w:val="clear" w:color="auto" w:fill="FFFFFF"/>
        <w:spacing w:after="0" w:line="288" w:lineRule="atLeast"/>
        <w:rPr>
          <w:rFonts w:ascii="Roboto" w:eastAsia="Times New Roman" w:hAnsi="Roboto" w:cs="Times New Roman"/>
          <w:color w:val="171716"/>
          <w:kern w:val="0"/>
          <w14:ligatures w14:val="none"/>
        </w:rPr>
      </w:pPr>
      <w:r w:rsidRPr="00EC6CE1">
        <w:rPr>
          <w:rFonts w:ascii="Roboto" w:eastAsia="Times New Roman" w:hAnsi="Roboto" w:cs="Times New Roman"/>
          <w:color w:val="171716"/>
          <w:kern w:val="0"/>
          <w14:ligatures w14:val="none"/>
        </w:rPr>
        <w:t>James A. Haley Veterans' Hospital (JAHVH)</w:t>
      </w:r>
    </w:p>
    <w:p w14:paraId="024643E7" w14:textId="77777777" w:rsidR="00EC6CE1" w:rsidRPr="00EC6CE1" w:rsidRDefault="00EC6CE1" w:rsidP="00EC6CE1">
      <w:pPr>
        <w:shd w:val="clear" w:color="auto" w:fill="FFFFFF"/>
        <w:spacing w:after="60" w:line="240" w:lineRule="auto"/>
        <w:outlineLvl w:val="1"/>
        <w:rPr>
          <w:rFonts w:ascii="Roboto" w:eastAsia="Times New Roman" w:hAnsi="Roboto" w:cs="Times New Roman"/>
          <w:b/>
          <w:bCs/>
          <w:color w:val="1B1B1B"/>
          <w:kern w:val="0"/>
          <w:sz w:val="33"/>
          <w:szCs w:val="33"/>
          <w14:ligatures w14:val="none"/>
        </w:rPr>
      </w:pPr>
      <w:r w:rsidRPr="00EC6CE1">
        <w:rPr>
          <w:rFonts w:ascii="Roboto" w:eastAsia="Times New Roman" w:hAnsi="Roboto" w:cs="Times New Roman"/>
          <w:b/>
          <w:bCs/>
          <w:color w:val="1B1B1B"/>
          <w:kern w:val="0"/>
          <w:sz w:val="33"/>
          <w:szCs w:val="33"/>
          <w14:ligatures w14:val="none"/>
        </w:rPr>
        <w:t>Publications</w:t>
      </w:r>
    </w:p>
    <w:p w14:paraId="5CA7974F" w14:textId="77777777" w:rsidR="00EC6CE1" w:rsidRPr="00EC6CE1" w:rsidRDefault="00EC6CE1" w:rsidP="00EC6CE1">
      <w:pPr>
        <w:pBdr>
          <w:bottom w:val="single" w:sz="4" w:space="2" w:color="DFE1E2"/>
        </w:pBdr>
        <w:shd w:val="clear" w:color="auto" w:fill="FFFFFF"/>
        <w:spacing w:before="180" w:after="0" w:line="240" w:lineRule="auto"/>
        <w:rPr>
          <w:rFonts w:ascii="Roboto" w:eastAsia="Times New Roman" w:hAnsi="Roboto" w:cs="Times New Roman"/>
          <w:b/>
          <w:bCs/>
          <w:color w:val="5C5C5C"/>
          <w:kern w:val="0"/>
          <w:sz w:val="21"/>
          <w:szCs w:val="21"/>
          <w14:ligatures w14:val="none"/>
        </w:rPr>
      </w:pPr>
      <w:r w:rsidRPr="00EC6CE1">
        <w:rPr>
          <w:rFonts w:ascii="Roboto" w:eastAsia="Times New Roman" w:hAnsi="Roboto" w:cs="Times New Roman"/>
          <w:b/>
          <w:bCs/>
          <w:color w:val="5C5C5C"/>
          <w:kern w:val="0"/>
          <w:sz w:val="21"/>
          <w:szCs w:val="21"/>
          <w14:ligatures w14:val="none"/>
        </w:rPr>
        <w:t>General</w:t>
      </w:r>
    </w:p>
    <w:p w14:paraId="246499DB" w14:textId="77777777" w:rsidR="00EC6CE1" w:rsidRPr="00EC6CE1" w:rsidRDefault="00EC6CE1" w:rsidP="00EC6CE1">
      <w:pPr>
        <w:shd w:val="clear" w:color="auto" w:fill="FFFFFF"/>
        <w:spacing w:before="100" w:beforeAutospacing="1" w:after="0" w:line="240" w:lineRule="auto"/>
        <w:rPr>
          <w:rFonts w:ascii="Roboto" w:eastAsia="Times New Roman" w:hAnsi="Roboto" w:cs="Times New Roman"/>
          <w:color w:val="1B1B1B"/>
          <w:kern w:val="0"/>
          <w14:ligatures w14:val="none"/>
        </w:rPr>
      </w:pPr>
      <w:r w:rsidRPr="00EC6CE1">
        <w:rPr>
          <w:rFonts w:ascii="Roboto" w:eastAsia="Times New Roman" w:hAnsi="Roboto" w:cs="Times New Roman"/>
          <w:color w:val="1B1B1B"/>
          <w:kern w:val="0"/>
          <w14:ligatures w14:val="none"/>
        </w:rPr>
        <w:t>These publications are provided voluntarily by the person who enters information about the study and may be about anything related to the study.</w:t>
      </w:r>
    </w:p>
    <w:p w14:paraId="426F1D1B" w14:textId="77777777" w:rsidR="00EC6CE1" w:rsidRPr="00EC6CE1" w:rsidRDefault="00EC6CE1" w:rsidP="00EC6CE1">
      <w:pPr>
        <w:numPr>
          <w:ilvl w:val="0"/>
          <w:numId w:val="10"/>
        </w:numPr>
        <w:shd w:val="clear" w:color="auto" w:fill="FFFFFF"/>
        <w:spacing w:before="100" w:beforeAutospacing="1" w:after="100" w:afterAutospacing="1" w:line="240" w:lineRule="auto"/>
        <w:rPr>
          <w:rFonts w:ascii="Roboto" w:eastAsia="Times New Roman" w:hAnsi="Roboto" w:cs="Times New Roman"/>
          <w:color w:val="1B1B1B"/>
          <w:kern w:val="0"/>
          <w14:ligatures w14:val="none"/>
        </w:rPr>
      </w:pPr>
      <w:hyperlink r:id="rId13" w:tgtFrame="_blank" w:tooltip="Ajayi OD, Gaskill Z, Kelly M, Logue CJ, Hendricksen SM. A comparison of two hyperbaric oxygen regimens: 2.0 ATA for 120 minutes to 2.4 ATA for 90 minutes in treating radiation-induced cystitis Are these regimens equivalent? Undersea Hyperb Med. 2020 Fourth Quarter;47(4):581-589. doi: 10.22462/10.12.2020.7. (opens in a new tab)" w:history="1">
        <w:r w:rsidRPr="00EC6CE1">
          <w:rPr>
            <w:rFonts w:ascii="Roboto" w:eastAsia="Times New Roman" w:hAnsi="Roboto" w:cs="Times New Roman"/>
            <w:color w:val="0071BC"/>
            <w:kern w:val="0"/>
            <w:u w:val="single"/>
            <w14:ligatures w14:val="none"/>
          </w:rPr>
          <w:t xml:space="preserve">Ajayi OD, Gaskill Z, Kelly M, Logue CJ, Hendricksen SM. A comparison of two hyperbaric oxygen regimens: 2.0 ATA for 120 minutes to 2.4 ATA for 90 minutes in treating radiation-induced cystitis Are these regimens equivalent? Undersea </w:t>
        </w:r>
        <w:proofErr w:type="spellStart"/>
        <w:r w:rsidRPr="00EC6CE1">
          <w:rPr>
            <w:rFonts w:ascii="Roboto" w:eastAsia="Times New Roman" w:hAnsi="Roboto" w:cs="Times New Roman"/>
            <w:color w:val="0071BC"/>
            <w:kern w:val="0"/>
            <w:u w:val="single"/>
            <w14:ligatures w14:val="none"/>
          </w:rPr>
          <w:t>Hyperb</w:t>
        </w:r>
        <w:proofErr w:type="spellEnd"/>
        <w:r w:rsidRPr="00EC6CE1">
          <w:rPr>
            <w:rFonts w:ascii="Roboto" w:eastAsia="Times New Roman" w:hAnsi="Roboto" w:cs="Times New Roman"/>
            <w:color w:val="0071BC"/>
            <w:kern w:val="0"/>
            <w:u w:val="single"/>
            <w14:ligatures w14:val="none"/>
          </w:rPr>
          <w:t xml:space="preserve"> Med. 2020 Fourth Quarter;47(4):581-589. </w:t>
        </w:r>
        <w:proofErr w:type="spellStart"/>
        <w:r w:rsidRPr="00EC6CE1">
          <w:rPr>
            <w:rFonts w:ascii="Roboto" w:eastAsia="Times New Roman" w:hAnsi="Roboto" w:cs="Times New Roman"/>
            <w:color w:val="0071BC"/>
            <w:kern w:val="0"/>
            <w:u w:val="single"/>
            <w14:ligatures w14:val="none"/>
          </w:rPr>
          <w:t>doi</w:t>
        </w:r>
        <w:proofErr w:type="spellEnd"/>
        <w:r w:rsidRPr="00EC6CE1">
          <w:rPr>
            <w:rFonts w:ascii="Roboto" w:eastAsia="Times New Roman" w:hAnsi="Roboto" w:cs="Times New Roman"/>
            <w:color w:val="0071BC"/>
            <w:kern w:val="0"/>
            <w:u w:val="single"/>
            <w14:ligatures w14:val="none"/>
          </w:rPr>
          <w:t>: 10.22462/10.12.2020.7.</w:t>
        </w:r>
      </w:hyperlink>
    </w:p>
    <w:p w14:paraId="3BBC77A4" w14:textId="77777777" w:rsidR="00EC6CE1" w:rsidRPr="00EC6CE1" w:rsidRDefault="00EC6CE1" w:rsidP="00EC6CE1">
      <w:pPr>
        <w:numPr>
          <w:ilvl w:val="0"/>
          <w:numId w:val="10"/>
        </w:numPr>
        <w:shd w:val="clear" w:color="auto" w:fill="FFFFFF"/>
        <w:spacing w:before="100" w:beforeAutospacing="1" w:after="100" w:afterAutospacing="1" w:line="240" w:lineRule="auto"/>
        <w:rPr>
          <w:rFonts w:ascii="Roboto" w:eastAsia="Times New Roman" w:hAnsi="Roboto" w:cs="Times New Roman"/>
          <w:color w:val="1B1B1B"/>
          <w:kern w:val="0"/>
          <w14:ligatures w14:val="none"/>
        </w:rPr>
      </w:pPr>
      <w:hyperlink r:id="rId14" w:tgtFrame="_blank" w:tooltip="Daly S, Thorpe M, Rockswold S, Hubbard M, Bergman T, Samadani U, Rockswold G. Hyperbaric Oxygen Therapy in the Treatment of Acute Severe Traumatic Brain Injury: A Systematic Review. J Neurotrauma. 2018 Feb 15;35(4):623-629. doi: 10.1089/neu.2017.5225. Epub 2018 Jan 22. (opens in a new tab)" w:history="1">
        <w:r w:rsidRPr="00EC6CE1">
          <w:rPr>
            <w:rFonts w:ascii="Roboto" w:eastAsia="Times New Roman" w:hAnsi="Roboto" w:cs="Times New Roman"/>
            <w:color w:val="0071BC"/>
            <w:kern w:val="0"/>
            <w:u w:val="single"/>
            <w14:ligatures w14:val="none"/>
          </w:rPr>
          <w:t xml:space="preserve">Daly S, Thorpe M, </w:t>
        </w:r>
        <w:proofErr w:type="spellStart"/>
        <w:r w:rsidRPr="00EC6CE1">
          <w:rPr>
            <w:rFonts w:ascii="Roboto" w:eastAsia="Times New Roman" w:hAnsi="Roboto" w:cs="Times New Roman"/>
            <w:color w:val="0071BC"/>
            <w:kern w:val="0"/>
            <w:u w:val="single"/>
            <w14:ligatures w14:val="none"/>
          </w:rPr>
          <w:t>Rockswold</w:t>
        </w:r>
        <w:proofErr w:type="spellEnd"/>
        <w:r w:rsidRPr="00EC6CE1">
          <w:rPr>
            <w:rFonts w:ascii="Roboto" w:eastAsia="Times New Roman" w:hAnsi="Roboto" w:cs="Times New Roman"/>
            <w:color w:val="0071BC"/>
            <w:kern w:val="0"/>
            <w:u w:val="single"/>
            <w14:ligatures w14:val="none"/>
          </w:rPr>
          <w:t xml:space="preserve"> S, Hubbard M, Bergman T, Samadani U, </w:t>
        </w:r>
        <w:proofErr w:type="spellStart"/>
        <w:r w:rsidRPr="00EC6CE1">
          <w:rPr>
            <w:rFonts w:ascii="Roboto" w:eastAsia="Times New Roman" w:hAnsi="Roboto" w:cs="Times New Roman"/>
            <w:color w:val="0071BC"/>
            <w:kern w:val="0"/>
            <w:u w:val="single"/>
            <w14:ligatures w14:val="none"/>
          </w:rPr>
          <w:t>Rockswold</w:t>
        </w:r>
        <w:proofErr w:type="spellEnd"/>
        <w:r w:rsidRPr="00EC6CE1">
          <w:rPr>
            <w:rFonts w:ascii="Roboto" w:eastAsia="Times New Roman" w:hAnsi="Roboto" w:cs="Times New Roman"/>
            <w:color w:val="0071BC"/>
            <w:kern w:val="0"/>
            <w:u w:val="single"/>
            <w14:ligatures w14:val="none"/>
          </w:rPr>
          <w:t xml:space="preserve"> G. Hyperbaric Oxygen Therapy in the Treatment of Acute Severe Traumatic Brain Injury: A Systematic Review. J Neurotrauma. 2018 Feb 15;35(4):623-629. </w:t>
        </w:r>
        <w:proofErr w:type="spellStart"/>
        <w:r w:rsidRPr="00EC6CE1">
          <w:rPr>
            <w:rFonts w:ascii="Roboto" w:eastAsia="Times New Roman" w:hAnsi="Roboto" w:cs="Times New Roman"/>
            <w:color w:val="0071BC"/>
            <w:kern w:val="0"/>
            <w:u w:val="single"/>
            <w14:ligatures w14:val="none"/>
          </w:rPr>
          <w:t>doi</w:t>
        </w:r>
        <w:proofErr w:type="spellEnd"/>
        <w:r w:rsidRPr="00EC6CE1">
          <w:rPr>
            <w:rFonts w:ascii="Roboto" w:eastAsia="Times New Roman" w:hAnsi="Roboto" w:cs="Times New Roman"/>
            <w:color w:val="0071BC"/>
            <w:kern w:val="0"/>
            <w:u w:val="single"/>
            <w14:ligatures w14:val="none"/>
          </w:rPr>
          <w:t xml:space="preserve">: 10.1089/neu.2017.5225. </w:t>
        </w:r>
        <w:proofErr w:type="spellStart"/>
        <w:r w:rsidRPr="00EC6CE1">
          <w:rPr>
            <w:rFonts w:ascii="Roboto" w:eastAsia="Times New Roman" w:hAnsi="Roboto" w:cs="Times New Roman"/>
            <w:color w:val="0071BC"/>
            <w:kern w:val="0"/>
            <w:u w:val="single"/>
            <w14:ligatures w14:val="none"/>
          </w:rPr>
          <w:t>Epub</w:t>
        </w:r>
        <w:proofErr w:type="spellEnd"/>
        <w:r w:rsidRPr="00EC6CE1">
          <w:rPr>
            <w:rFonts w:ascii="Roboto" w:eastAsia="Times New Roman" w:hAnsi="Roboto" w:cs="Times New Roman"/>
            <w:color w:val="0071BC"/>
            <w:kern w:val="0"/>
            <w:u w:val="single"/>
            <w14:ligatures w14:val="none"/>
          </w:rPr>
          <w:t xml:space="preserve"> 2018 Jan 22.</w:t>
        </w:r>
      </w:hyperlink>
    </w:p>
    <w:p w14:paraId="48469875" w14:textId="77777777" w:rsidR="00EC6CE1" w:rsidRPr="00EC6CE1" w:rsidRDefault="00EC6CE1" w:rsidP="00EC6CE1">
      <w:pPr>
        <w:numPr>
          <w:ilvl w:val="0"/>
          <w:numId w:val="10"/>
        </w:numPr>
        <w:shd w:val="clear" w:color="auto" w:fill="FFFFFF"/>
        <w:spacing w:before="100" w:beforeAutospacing="1" w:after="100" w:afterAutospacing="1" w:line="240" w:lineRule="auto"/>
        <w:rPr>
          <w:rFonts w:ascii="Roboto" w:eastAsia="Times New Roman" w:hAnsi="Roboto" w:cs="Times New Roman"/>
          <w:color w:val="1B1B1B"/>
          <w:kern w:val="0"/>
          <w14:ligatures w14:val="none"/>
        </w:rPr>
      </w:pPr>
      <w:hyperlink r:id="rId15" w:tgtFrame="_blank" w:tooltip="Loignon A, Ouellet MC, Belleville G. A Systematic Review and Meta-analysis on PTSD Following TBI Among Military/Veteran and Civilian Populations. J Head Trauma Rehabil. 2020 Jan/Feb;35(1):E21-E35. doi: 10.1097/HTR.0000000000000514. (opens in a new tab)" w:history="1">
        <w:r w:rsidRPr="00EC6CE1">
          <w:rPr>
            <w:rFonts w:ascii="Roboto" w:eastAsia="Times New Roman" w:hAnsi="Roboto" w:cs="Times New Roman"/>
            <w:color w:val="0071BC"/>
            <w:kern w:val="0"/>
            <w:u w:val="single"/>
            <w14:ligatures w14:val="none"/>
          </w:rPr>
          <w:t xml:space="preserve">Loignon A, Ouellet MC, Belleville G. A Systematic Review and Meta-analysis on PTSD Following TBI Among Military/Veteran and Civilian Populations. J Head Trauma </w:t>
        </w:r>
        <w:proofErr w:type="spellStart"/>
        <w:r w:rsidRPr="00EC6CE1">
          <w:rPr>
            <w:rFonts w:ascii="Roboto" w:eastAsia="Times New Roman" w:hAnsi="Roboto" w:cs="Times New Roman"/>
            <w:color w:val="0071BC"/>
            <w:kern w:val="0"/>
            <w:u w:val="single"/>
            <w14:ligatures w14:val="none"/>
          </w:rPr>
          <w:t>Rehabil</w:t>
        </w:r>
        <w:proofErr w:type="spellEnd"/>
        <w:r w:rsidRPr="00EC6CE1">
          <w:rPr>
            <w:rFonts w:ascii="Roboto" w:eastAsia="Times New Roman" w:hAnsi="Roboto" w:cs="Times New Roman"/>
            <w:color w:val="0071BC"/>
            <w:kern w:val="0"/>
            <w:u w:val="single"/>
            <w14:ligatures w14:val="none"/>
          </w:rPr>
          <w:t>. 2020 Jan/Feb;35(1</w:t>
        </w:r>
        <w:proofErr w:type="gramStart"/>
        <w:r w:rsidRPr="00EC6CE1">
          <w:rPr>
            <w:rFonts w:ascii="Roboto" w:eastAsia="Times New Roman" w:hAnsi="Roboto" w:cs="Times New Roman"/>
            <w:color w:val="0071BC"/>
            <w:kern w:val="0"/>
            <w:u w:val="single"/>
            <w14:ligatures w14:val="none"/>
          </w:rPr>
          <w:t>):E</w:t>
        </w:r>
        <w:proofErr w:type="gramEnd"/>
        <w:r w:rsidRPr="00EC6CE1">
          <w:rPr>
            <w:rFonts w:ascii="Roboto" w:eastAsia="Times New Roman" w:hAnsi="Roboto" w:cs="Times New Roman"/>
            <w:color w:val="0071BC"/>
            <w:kern w:val="0"/>
            <w:u w:val="single"/>
            <w14:ligatures w14:val="none"/>
          </w:rPr>
          <w:t xml:space="preserve">21-E35. </w:t>
        </w:r>
        <w:proofErr w:type="spellStart"/>
        <w:r w:rsidRPr="00EC6CE1">
          <w:rPr>
            <w:rFonts w:ascii="Roboto" w:eastAsia="Times New Roman" w:hAnsi="Roboto" w:cs="Times New Roman"/>
            <w:color w:val="0071BC"/>
            <w:kern w:val="0"/>
            <w:u w:val="single"/>
            <w14:ligatures w14:val="none"/>
          </w:rPr>
          <w:t>doi</w:t>
        </w:r>
        <w:proofErr w:type="spellEnd"/>
        <w:r w:rsidRPr="00EC6CE1">
          <w:rPr>
            <w:rFonts w:ascii="Roboto" w:eastAsia="Times New Roman" w:hAnsi="Roboto" w:cs="Times New Roman"/>
            <w:color w:val="0071BC"/>
            <w:kern w:val="0"/>
            <w:u w:val="single"/>
            <w14:ligatures w14:val="none"/>
          </w:rPr>
          <w:t>: 10.1097/HTR.0000000000000514.</w:t>
        </w:r>
      </w:hyperlink>
    </w:p>
    <w:p w14:paraId="57539E17" w14:textId="77777777" w:rsidR="00EC6CE1" w:rsidRPr="00EC6CE1" w:rsidRDefault="00EC6CE1" w:rsidP="00EC6CE1">
      <w:pPr>
        <w:shd w:val="clear" w:color="auto" w:fill="FFFFFF"/>
        <w:spacing w:after="0" w:line="240" w:lineRule="auto"/>
        <w:rPr>
          <w:rFonts w:ascii="Roboto" w:eastAsia="Times New Roman" w:hAnsi="Roboto" w:cs="Times New Roman"/>
          <w:b/>
          <w:bCs/>
          <w:color w:val="5C5C5C"/>
          <w:kern w:val="0"/>
          <w:sz w:val="21"/>
          <w:szCs w:val="21"/>
          <w14:ligatures w14:val="none"/>
        </w:rPr>
      </w:pPr>
      <w:r w:rsidRPr="00EC6CE1">
        <w:rPr>
          <w:rFonts w:ascii="Roboto" w:eastAsia="Times New Roman" w:hAnsi="Roboto" w:cs="Times New Roman"/>
          <w:b/>
          <w:bCs/>
          <w:color w:val="5C5C5C"/>
          <w:kern w:val="0"/>
          <w:sz w:val="21"/>
          <w:szCs w:val="21"/>
          <w14:ligatures w14:val="none"/>
        </w:rPr>
        <w:t>From PubMed</w:t>
      </w:r>
    </w:p>
    <w:p w14:paraId="3DE4AD2D" w14:textId="77777777" w:rsidR="00EC6CE1" w:rsidRPr="00EC6CE1" w:rsidRDefault="00EC6CE1" w:rsidP="00EC6CE1">
      <w:pPr>
        <w:shd w:val="clear" w:color="auto" w:fill="FFFFFF"/>
        <w:spacing w:before="100" w:beforeAutospacing="1" w:after="0" w:line="240" w:lineRule="auto"/>
        <w:rPr>
          <w:rFonts w:ascii="Roboto" w:eastAsia="Times New Roman" w:hAnsi="Roboto" w:cs="Times New Roman"/>
          <w:color w:val="1B1B1B"/>
          <w:kern w:val="0"/>
          <w14:ligatures w14:val="none"/>
        </w:rPr>
      </w:pPr>
      <w:r w:rsidRPr="00EC6CE1">
        <w:rPr>
          <w:rFonts w:ascii="Roboto" w:eastAsia="Times New Roman" w:hAnsi="Roboto" w:cs="Times New Roman"/>
          <w:color w:val="1B1B1B"/>
          <w:kern w:val="0"/>
          <w14:ligatures w14:val="none"/>
        </w:rPr>
        <w:t>These publications are automatically filled in from PubMed, a public database of scientific and medical articles, and may or may not be about the study.</w:t>
      </w:r>
    </w:p>
    <w:p w14:paraId="08D46281" w14:textId="77777777" w:rsidR="00EC6CE1" w:rsidRPr="00EC6CE1" w:rsidRDefault="00EC6CE1" w:rsidP="00EC6CE1">
      <w:pPr>
        <w:numPr>
          <w:ilvl w:val="0"/>
          <w:numId w:val="11"/>
        </w:numPr>
        <w:shd w:val="clear" w:color="auto" w:fill="FFFFFF"/>
        <w:spacing w:before="100" w:beforeAutospacing="1" w:after="100" w:afterAutospacing="1" w:line="240" w:lineRule="auto"/>
        <w:rPr>
          <w:rFonts w:ascii="Roboto" w:eastAsia="Times New Roman" w:hAnsi="Roboto" w:cs="Times New Roman"/>
          <w:color w:val="1B1B1B"/>
          <w:kern w:val="0"/>
          <w14:ligatures w14:val="none"/>
        </w:rPr>
      </w:pPr>
      <w:hyperlink r:id="rId16" w:tgtFrame="_blank" w:tooltip="Neumann D, Kumar A, Van Loveren H; USF HBOT for Veterans with TBI Collaborative Group. Efficacy of hyperbaric oxygen treatment in veterans and service members with traumatic brain injury-a study protocol for a blinded three-stage group sequential randomized controlled trial. Trials. 2026 Mar 25;27(1):352. doi: 10.1186/s13063-026-09645-z. (opens in a new tab)" w:history="1">
        <w:r w:rsidRPr="00EC6CE1">
          <w:rPr>
            <w:rFonts w:ascii="Roboto" w:eastAsia="Times New Roman" w:hAnsi="Roboto" w:cs="Times New Roman"/>
            <w:color w:val="0071BC"/>
            <w:kern w:val="0"/>
            <w:u w:val="single"/>
            <w14:ligatures w14:val="none"/>
          </w:rPr>
          <w:t xml:space="preserve">Neumann D, Kumar A, Van </w:t>
        </w:r>
        <w:proofErr w:type="spellStart"/>
        <w:r w:rsidRPr="00EC6CE1">
          <w:rPr>
            <w:rFonts w:ascii="Roboto" w:eastAsia="Times New Roman" w:hAnsi="Roboto" w:cs="Times New Roman"/>
            <w:color w:val="0071BC"/>
            <w:kern w:val="0"/>
            <w:u w:val="single"/>
            <w14:ligatures w14:val="none"/>
          </w:rPr>
          <w:t>Loveren</w:t>
        </w:r>
        <w:proofErr w:type="spellEnd"/>
        <w:r w:rsidRPr="00EC6CE1">
          <w:rPr>
            <w:rFonts w:ascii="Roboto" w:eastAsia="Times New Roman" w:hAnsi="Roboto" w:cs="Times New Roman"/>
            <w:color w:val="0071BC"/>
            <w:kern w:val="0"/>
            <w:u w:val="single"/>
            <w14:ligatures w14:val="none"/>
          </w:rPr>
          <w:t xml:space="preserve"> H; USF HBOT for Veterans with TBI Collaborative Group. Efficacy of hyperbaric oxygen treatment in veterans and service members with traumatic brain injury-a study protocol for a blinded three-stage group sequential randomized controlled trial. Trials. 2026 Mar 25;27(1):352. </w:t>
        </w:r>
        <w:proofErr w:type="spellStart"/>
        <w:r w:rsidRPr="00EC6CE1">
          <w:rPr>
            <w:rFonts w:ascii="Roboto" w:eastAsia="Times New Roman" w:hAnsi="Roboto" w:cs="Times New Roman"/>
            <w:color w:val="0071BC"/>
            <w:kern w:val="0"/>
            <w:u w:val="single"/>
            <w14:ligatures w14:val="none"/>
          </w:rPr>
          <w:t>doi</w:t>
        </w:r>
        <w:proofErr w:type="spellEnd"/>
        <w:r w:rsidRPr="00EC6CE1">
          <w:rPr>
            <w:rFonts w:ascii="Roboto" w:eastAsia="Times New Roman" w:hAnsi="Roboto" w:cs="Times New Roman"/>
            <w:color w:val="0071BC"/>
            <w:kern w:val="0"/>
            <w:u w:val="single"/>
            <w14:ligatures w14:val="none"/>
          </w:rPr>
          <w:t>: 10.1186/s13063-026-09645-z.</w:t>
        </w:r>
      </w:hyperlink>
    </w:p>
    <w:p w14:paraId="56D3A975" w14:textId="77777777" w:rsidR="00EC6CE1" w:rsidRPr="00EC6CE1" w:rsidRDefault="00EC6CE1" w:rsidP="00EC6CE1">
      <w:pPr>
        <w:numPr>
          <w:ilvl w:val="0"/>
          <w:numId w:val="11"/>
        </w:numPr>
        <w:shd w:val="clear" w:color="auto" w:fill="FFFFFF"/>
        <w:spacing w:before="100" w:beforeAutospacing="1" w:after="100" w:afterAutospacing="1" w:line="240" w:lineRule="auto"/>
        <w:rPr>
          <w:rFonts w:ascii="Roboto" w:eastAsia="Times New Roman" w:hAnsi="Roboto" w:cs="Times New Roman"/>
          <w:color w:val="1B1B1B"/>
          <w:kern w:val="0"/>
          <w14:ligatures w14:val="none"/>
        </w:rPr>
      </w:pPr>
      <w:hyperlink r:id="rId17" w:tgtFrame="_blank" w:tooltip="Walters KF, Templeton JM, van Loveren H, Yusuf FR, Schilaty ND. EEG as a diagnostic tool and therapeutic monitor in traumatic brain injury: a sub-study methodology from the hyperbaric oxygen treatment for veterans with traumatic brain injury randomized controlled trial. Trials. 2026 Feb 16;27(1):227. doi: 10.1186/s13063-026-09531-8. (opens in a new tab)" w:history="1">
        <w:r w:rsidRPr="00EC6CE1">
          <w:rPr>
            <w:rFonts w:ascii="Roboto" w:eastAsia="Times New Roman" w:hAnsi="Roboto" w:cs="Times New Roman"/>
            <w:color w:val="0071BC"/>
            <w:kern w:val="0"/>
            <w:u w:val="single"/>
            <w14:ligatures w14:val="none"/>
          </w:rPr>
          <w:t xml:space="preserve">Walters KF, Templeton JM, van </w:t>
        </w:r>
        <w:proofErr w:type="spellStart"/>
        <w:r w:rsidRPr="00EC6CE1">
          <w:rPr>
            <w:rFonts w:ascii="Roboto" w:eastAsia="Times New Roman" w:hAnsi="Roboto" w:cs="Times New Roman"/>
            <w:color w:val="0071BC"/>
            <w:kern w:val="0"/>
            <w:u w:val="single"/>
            <w14:ligatures w14:val="none"/>
          </w:rPr>
          <w:t>Loveren</w:t>
        </w:r>
        <w:proofErr w:type="spellEnd"/>
        <w:r w:rsidRPr="00EC6CE1">
          <w:rPr>
            <w:rFonts w:ascii="Roboto" w:eastAsia="Times New Roman" w:hAnsi="Roboto" w:cs="Times New Roman"/>
            <w:color w:val="0071BC"/>
            <w:kern w:val="0"/>
            <w:u w:val="single"/>
            <w14:ligatures w14:val="none"/>
          </w:rPr>
          <w:t xml:space="preserve"> H, Yusuf FR, </w:t>
        </w:r>
        <w:proofErr w:type="spellStart"/>
        <w:r w:rsidRPr="00EC6CE1">
          <w:rPr>
            <w:rFonts w:ascii="Roboto" w:eastAsia="Times New Roman" w:hAnsi="Roboto" w:cs="Times New Roman"/>
            <w:color w:val="0071BC"/>
            <w:kern w:val="0"/>
            <w:u w:val="single"/>
            <w14:ligatures w14:val="none"/>
          </w:rPr>
          <w:t>Schilaty</w:t>
        </w:r>
        <w:proofErr w:type="spellEnd"/>
        <w:r w:rsidRPr="00EC6CE1">
          <w:rPr>
            <w:rFonts w:ascii="Roboto" w:eastAsia="Times New Roman" w:hAnsi="Roboto" w:cs="Times New Roman"/>
            <w:color w:val="0071BC"/>
            <w:kern w:val="0"/>
            <w:u w:val="single"/>
            <w14:ligatures w14:val="none"/>
          </w:rPr>
          <w:t xml:space="preserve"> ND. EEG as a diagnostic tool and therapeutic monitor in traumatic brain injury: a sub-study methodology from the hyperbaric oxygen treatment for veterans with traumatic brain injury randomized controlled trial. Trials. 2026 Feb 16;27(1):227. </w:t>
        </w:r>
        <w:proofErr w:type="spellStart"/>
        <w:r w:rsidRPr="00EC6CE1">
          <w:rPr>
            <w:rFonts w:ascii="Roboto" w:eastAsia="Times New Roman" w:hAnsi="Roboto" w:cs="Times New Roman"/>
            <w:color w:val="0071BC"/>
            <w:kern w:val="0"/>
            <w:u w:val="single"/>
            <w14:ligatures w14:val="none"/>
          </w:rPr>
          <w:t>doi</w:t>
        </w:r>
        <w:proofErr w:type="spellEnd"/>
        <w:r w:rsidRPr="00EC6CE1">
          <w:rPr>
            <w:rFonts w:ascii="Roboto" w:eastAsia="Times New Roman" w:hAnsi="Roboto" w:cs="Times New Roman"/>
            <w:color w:val="0071BC"/>
            <w:kern w:val="0"/>
            <w:u w:val="single"/>
            <w14:ligatures w14:val="none"/>
          </w:rPr>
          <w:t>: 10.1186/s13063-026-09531-8.</w:t>
        </w:r>
      </w:hyperlink>
    </w:p>
    <w:p w14:paraId="1118C8FF" w14:textId="77777777" w:rsidR="00EC6CE1" w:rsidRPr="00EC6CE1" w:rsidRDefault="00EC6CE1" w:rsidP="00EC6CE1">
      <w:pPr>
        <w:shd w:val="clear" w:color="auto" w:fill="FFFFFF"/>
        <w:spacing w:after="60" w:line="240" w:lineRule="auto"/>
        <w:outlineLvl w:val="1"/>
        <w:rPr>
          <w:rFonts w:ascii="Roboto" w:eastAsia="Times New Roman" w:hAnsi="Roboto" w:cs="Times New Roman"/>
          <w:b/>
          <w:bCs/>
          <w:color w:val="1B1B1B"/>
          <w:kern w:val="0"/>
          <w:sz w:val="33"/>
          <w:szCs w:val="33"/>
          <w14:ligatures w14:val="none"/>
        </w:rPr>
      </w:pPr>
      <w:r w:rsidRPr="00EC6CE1">
        <w:rPr>
          <w:rFonts w:ascii="Roboto" w:eastAsia="Times New Roman" w:hAnsi="Roboto" w:cs="Times New Roman"/>
          <w:b/>
          <w:bCs/>
          <w:color w:val="1B1B1B"/>
          <w:kern w:val="0"/>
          <w:sz w:val="33"/>
          <w:szCs w:val="33"/>
          <w14:ligatures w14:val="none"/>
        </w:rPr>
        <w:t>Study Record Dates</w:t>
      </w:r>
    </w:p>
    <w:p w14:paraId="7EE389CB" w14:textId="77777777" w:rsidR="00EC6CE1" w:rsidRPr="00EC6CE1" w:rsidRDefault="00EC6CE1" w:rsidP="00EC6CE1">
      <w:pPr>
        <w:shd w:val="clear" w:color="auto" w:fill="FFFFFF"/>
        <w:spacing w:after="0" w:line="389" w:lineRule="atLeast"/>
        <w:rPr>
          <w:rFonts w:ascii="Roboto" w:eastAsia="Times New Roman" w:hAnsi="Roboto" w:cs="Times New Roman"/>
          <w:color w:val="1B1B1B"/>
          <w:kern w:val="0"/>
          <w14:ligatures w14:val="none"/>
        </w:rPr>
      </w:pPr>
      <w:r w:rsidRPr="00EC6CE1">
        <w:rPr>
          <w:rFonts w:ascii="Roboto" w:eastAsia="Times New Roman" w:hAnsi="Roboto" w:cs="Times New Roman"/>
          <w:color w:val="1B1B1B"/>
          <w:kern w:val="0"/>
          <w14:ligatures w14:val="none"/>
        </w:rPr>
        <w:lastRenderedPageBreak/>
        <w:t>These dates track the progress of study record and summary results submissions to ClinicalTrials.gov. Study records and reported results are reviewed by the National Library of Medicine (NLM) to make sure they meet specific quality control standards before being posted on the public website.</w:t>
      </w:r>
    </w:p>
    <w:p w14:paraId="7A2A228F" w14:textId="77777777" w:rsidR="00EC6CE1" w:rsidRPr="00EC6CE1" w:rsidRDefault="00EC6CE1" w:rsidP="00EC6CE1">
      <w:pPr>
        <w:shd w:val="clear" w:color="auto" w:fill="FFFFFF"/>
        <w:spacing w:after="0" w:line="389" w:lineRule="atLeast"/>
        <w:rPr>
          <w:rFonts w:ascii="Roboto" w:eastAsia="Times New Roman" w:hAnsi="Roboto" w:cs="Times New Roman"/>
          <w:b/>
          <w:bCs/>
          <w:color w:val="1B1B1B"/>
          <w:kern w:val="0"/>
          <w14:ligatures w14:val="none"/>
        </w:rPr>
      </w:pPr>
      <w:r w:rsidRPr="00EC6CE1">
        <w:rPr>
          <w:rFonts w:ascii="Roboto" w:eastAsia="Times New Roman" w:hAnsi="Roboto" w:cs="Times New Roman"/>
          <w:b/>
          <w:bCs/>
          <w:color w:val="1B1B1B"/>
          <w:kern w:val="0"/>
          <w14:ligatures w14:val="none"/>
        </w:rPr>
        <w:t>Study Registration Dates</w:t>
      </w:r>
    </w:p>
    <w:p w14:paraId="3D7CC4DB" w14:textId="77777777" w:rsidR="00EC6CE1" w:rsidRPr="00EC6CE1" w:rsidRDefault="00EC6CE1" w:rsidP="00EC6CE1">
      <w:pPr>
        <w:shd w:val="clear" w:color="auto" w:fill="FFFFFF"/>
        <w:spacing w:after="0" w:line="242" w:lineRule="atLeast"/>
        <w:rPr>
          <w:rFonts w:ascii="Roboto" w:eastAsia="Times New Roman" w:hAnsi="Roboto" w:cs="Times New Roman"/>
          <w:b/>
          <w:bCs/>
          <w:color w:val="5C5C5C"/>
          <w:kern w:val="0"/>
          <w:sz w:val="21"/>
          <w:szCs w:val="21"/>
          <w14:ligatures w14:val="none"/>
        </w:rPr>
      </w:pPr>
      <w:r w:rsidRPr="00EC6CE1">
        <w:rPr>
          <w:rFonts w:ascii="Roboto" w:eastAsia="Times New Roman" w:hAnsi="Roboto" w:cs="Times New Roman"/>
          <w:b/>
          <w:bCs/>
          <w:color w:val="5C5C5C"/>
          <w:kern w:val="0"/>
          <w:sz w:val="21"/>
          <w:szCs w:val="21"/>
          <w14:ligatures w14:val="none"/>
        </w:rPr>
        <w:t>First Submitted </w:t>
      </w:r>
    </w:p>
    <w:p w14:paraId="7698D79A" w14:textId="77777777" w:rsidR="00EC6CE1" w:rsidRPr="00EC6CE1" w:rsidRDefault="00EC6CE1" w:rsidP="00EC6CE1">
      <w:pPr>
        <w:shd w:val="clear" w:color="auto" w:fill="FFFFFF"/>
        <w:spacing w:after="0" w:line="240" w:lineRule="auto"/>
        <w:rPr>
          <w:rFonts w:ascii="Roboto" w:eastAsia="Times New Roman" w:hAnsi="Roboto" w:cs="Times New Roman"/>
          <w:color w:val="1B1B1B"/>
          <w:kern w:val="0"/>
          <w14:ligatures w14:val="none"/>
        </w:rPr>
      </w:pPr>
      <w:r w:rsidRPr="00EC6CE1">
        <w:rPr>
          <w:rFonts w:ascii="Roboto" w:eastAsia="Times New Roman" w:hAnsi="Roboto" w:cs="Times New Roman"/>
          <w:color w:val="1B1B1B"/>
          <w:kern w:val="0"/>
          <w14:ligatures w14:val="none"/>
        </w:rPr>
        <w:t>2024-08-23</w:t>
      </w:r>
    </w:p>
    <w:p w14:paraId="60942B2D" w14:textId="77777777" w:rsidR="00EC6CE1" w:rsidRPr="00EC6CE1" w:rsidRDefault="00EC6CE1" w:rsidP="00EC6CE1">
      <w:pPr>
        <w:shd w:val="clear" w:color="auto" w:fill="FFFFFF"/>
        <w:spacing w:after="0" w:line="242" w:lineRule="atLeast"/>
        <w:rPr>
          <w:rFonts w:ascii="Roboto" w:eastAsia="Times New Roman" w:hAnsi="Roboto" w:cs="Times New Roman"/>
          <w:b/>
          <w:bCs/>
          <w:color w:val="5C5C5C"/>
          <w:kern w:val="0"/>
          <w:sz w:val="21"/>
          <w:szCs w:val="21"/>
          <w14:ligatures w14:val="none"/>
        </w:rPr>
      </w:pPr>
      <w:r w:rsidRPr="00EC6CE1">
        <w:rPr>
          <w:rFonts w:ascii="Roboto" w:eastAsia="Times New Roman" w:hAnsi="Roboto" w:cs="Times New Roman"/>
          <w:b/>
          <w:bCs/>
          <w:color w:val="5C5C5C"/>
          <w:kern w:val="0"/>
          <w:sz w:val="21"/>
          <w:szCs w:val="21"/>
          <w14:ligatures w14:val="none"/>
        </w:rPr>
        <w:t>First Submitted that Met QC Criteria </w:t>
      </w:r>
    </w:p>
    <w:p w14:paraId="2F493D7B" w14:textId="77777777" w:rsidR="00EC6CE1" w:rsidRPr="00EC6CE1" w:rsidRDefault="00EC6CE1" w:rsidP="00EC6CE1">
      <w:pPr>
        <w:shd w:val="clear" w:color="auto" w:fill="FFFFFF"/>
        <w:spacing w:after="0" w:line="240" w:lineRule="auto"/>
        <w:rPr>
          <w:rFonts w:ascii="Roboto" w:eastAsia="Times New Roman" w:hAnsi="Roboto" w:cs="Times New Roman"/>
          <w:color w:val="1B1B1B"/>
          <w:kern w:val="0"/>
          <w14:ligatures w14:val="none"/>
        </w:rPr>
      </w:pPr>
      <w:r w:rsidRPr="00EC6CE1">
        <w:rPr>
          <w:rFonts w:ascii="Roboto" w:eastAsia="Times New Roman" w:hAnsi="Roboto" w:cs="Times New Roman"/>
          <w:color w:val="1B1B1B"/>
          <w:kern w:val="0"/>
          <w14:ligatures w14:val="none"/>
        </w:rPr>
        <w:t>2024-08-28</w:t>
      </w:r>
    </w:p>
    <w:p w14:paraId="27C8733F" w14:textId="77777777" w:rsidR="00EC6CE1" w:rsidRPr="00EC6CE1" w:rsidRDefault="00EC6CE1" w:rsidP="00EC6CE1">
      <w:pPr>
        <w:shd w:val="clear" w:color="auto" w:fill="FFFFFF"/>
        <w:spacing w:after="0" w:line="242" w:lineRule="atLeast"/>
        <w:rPr>
          <w:rFonts w:ascii="Roboto" w:eastAsia="Times New Roman" w:hAnsi="Roboto" w:cs="Times New Roman"/>
          <w:b/>
          <w:bCs/>
          <w:color w:val="5C5C5C"/>
          <w:kern w:val="0"/>
          <w:sz w:val="21"/>
          <w:szCs w:val="21"/>
          <w14:ligatures w14:val="none"/>
        </w:rPr>
      </w:pPr>
      <w:r w:rsidRPr="00EC6CE1">
        <w:rPr>
          <w:rFonts w:ascii="Roboto" w:eastAsia="Times New Roman" w:hAnsi="Roboto" w:cs="Times New Roman"/>
          <w:b/>
          <w:bCs/>
          <w:color w:val="5C5C5C"/>
          <w:kern w:val="0"/>
          <w:sz w:val="21"/>
          <w:szCs w:val="21"/>
          <w14:ligatures w14:val="none"/>
        </w:rPr>
        <w:t>First Posted </w:t>
      </w:r>
    </w:p>
    <w:p w14:paraId="4FFA1060" w14:textId="77777777" w:rsidR="00EC6CE1" w:rsidRPr="00EC6CE1" w:rsidRDefault="00EC6CE1" w:rsidP="00EC6CE1">
      <w:pPr>
        <w:shd w:val="clear" w:color="auto" w:fill="FFFFFF"/>
        <w:spacing w:after="0" w:line="240" w:lineRule="auto"/>
        <w:rPr>
          <w:rFonts w:ascii="Roboto" w:eastAsia="Times New Roman" w:hAnsi="Roboto" w:cs="Times New Roman"/>
          <w:color w:val="1B1B1B"/>
          <w:kern w:val="0"/>
          <w14:ligatures w14:val="none"/>
        </w:rPr>
      </w:pPr>
      <w:r w:rsidRPr="00EC6CE1">
        <w:rPr>
          <w:rFonts w:ascii="Roboto" w:eastAsia="Times New Roman" w:hAnsi="Roboto" w:cs="Times New Roman"/>
          <w:color w:val="1B1B1B"/>
          <w:kern w:val="0"/>
          <w14:ligatures w14:val="none"/>
        </w:rPr>
        <w:t>2024-08-30</w:t>
      </w:r>
    </w:p>
    <w:p w14:paraId="47532092" w14:textId="77777777" w:rsidR="00EC6CE1" w:rsidRPr="00EC6CE1" w:rsidRDefault="00EC6CE1" w:rsidP="00EC6CE1">
      <w:pPr>
        <w:shd w:val="clear" w:color="auto" w:fill="FFFFFF"/>
        <w:spacing w:after="0" w:line="389" w:lineRule="atLeast"/>
        <w:rPr>
          <w:rFonts w:ascii="Roboto" w:eastAsia="Times New Roman" w:hAnsi="Roboto" w:cs="Times New Roman"/>
          <w:b/>
          <w:bCs/>
          <w:color w:val="1B1B1B"/>
          <w:kern w:val="0"/>
          <w14:ligatures w14:val="none"/>
        </w:rPr>
      </w:pPr>
      <w:r w:rsidRPr="00EC6CE1">
        <w:rPr>
          <w:rFonts w:ascii="Roboto" w:eastAsia="Times New Roman" w:hAnsi="Roboto" w:cs="Times New Roman"/>
          <w:b/>
          <w:bCs/>
          <w:color w:val="1B1B1B"/>
          <w:kern w:val="0"/>
          <w14:ligatures w14:val="none"/>
        </w:rPr>
        <w:t>Study Record Updates</w:t>
      </w:r>
    </w:p>
    <w:p w14:paraId="5B1557E1" w14:textId="77777777" w:rsidR="00EC6CE1" w:rsidRPr="00EC6CE1" w:rsidRDefault="00EC6CE1" w:rsidP="00EC6CE1">
      <w:pPr>
        <w:shd w:val="clear" w:color="auto" w:fill="FFFFFF"/>
        <w:spacing w:after="0" w:line="242" w:lineRule="atLeast"/>
        <w:rPr>
          <w:rFonts w:ascii="Roboto" w:eastAsia="Times New Roman" w:hAnsi="Roboto" w:cs="Times New Roman"/>
          <w:b/>
          <w:bCs/>
          <w:color w:val="5C5C5C"/>
          <w:kern w:val="0"/>
          <w:sz w:val="21"/>
          <w:szCs w:val="21"/>
          <w14:ligatures w14:val="none"/>
        </w:rPr>
      </w:pPr>
      <w:r w:rsidRPr="00EC6CE1">
        <w:rPr>
          <w:rFonts w:ascii="Roboto" w:eastAsia="Times New Roman" w:hAnsi="Roboto" w:cs="Times New Roman"/>
          <w:b/>
          <w:bCs/>
          <w:color w:val="5C5C5C"/>
          <w:kern w:val="0"/>
          <w:sz w:val="21"/>
          <w:szCs w:val="21"/>
          <w14:ligatures w14:val="none"/>
        </w:rPr>
        <w:t>Last Update Submitted that Met QC Criteria </w:t>
      </w:r>
    </w:p>
    <w:p w14:paraId="5CD94095" w14:textId="77777777" w:rsidR="00EC6CE1" w:rsidRPr="00EC6CE1" w:rsidRDefault="00EC6CE1" w:rsidP="00EC6CE1">
      <w:pPr>
        <w:shd w:val="clear" w:color="auto" w:fill="FFFFFF"/>
        <w:spacing w:after="0" w:line="240" w:lineRule="auto"/>
        <w:rPr>
          <w:rFonts w:ascii="Roboto" w:eastAsia="Times New Roman" w:hAnsi="Roboto" w:cs="Times New Roman"/>
          <w:color w:val="1B1B1B"/>
          <w:kern w:val="0"/>
          <w14:ligatures w14:val="none"/>
        </w:rPr>
      </w:pPr>
      <w:r w:rsidRPr="00EC6CE1">
        <w:rPr>
          <w:rFonts w:ascii="Roboto" w:eastAsia="Times New Roman" w:hAnsi="Roboto" w:cs="Times New Roman"/>
          <w:color w:val="1B1B1B"/>
          <w:kern w:val="0"/>
          <w14:ligatures w14:val="none"/>
        </w:rPr>
        <w:t>2026-07-13</w:t>
      </w:r>
    </w:p>
    <w:p w14:paraId="158F78E9" w14:textId="77777777" w:rsidR="00EC6CE1" w:rsidRPr="00EC6CE1" w:rsidRDefault="00EC6CE1" w:rsidP="00EC6CE1">
      <w:pPr>
        <w:shd w:val="clear" w:color="auto" w:fill="FFFFFF"/>
        <w:spacing w:after="0" w:line="242" w:lineRule="atLeast"/>
        <w:rPr>
          <w:rFonts w:ascii="Roboto" w:eastAsia="Times New Roman" w:hAnsi="Roboto" w:cs="Times New Roman"/>
          <w:b/>
          <w:bCs/>
          <w:color w:val="5C5C5C"/>
          <w:kern w:val="0"/>
          <w:sz w:val="21"/>
          <w:szCs w:val="21"/>
          <w14:ligatures w14:val="none"/>
        </w:rPr>
      </w:pPr>
      <w:r w:rsidRPr="00EC6CE1">
        <w:rPr>
          <w:rFonts w:ascii="Roboto" w:eastAsia="Times New Roman" w:hAnsi="Roboto" w:cs="Times New Roman"/>
          <w:b/>
          <w:bCs/>
          <w:color w:val="5C5C5C"/>
          <w:kern w:val="0"/>
          <w:sz w:val="21"/>
          <w:szCs w:val="21"/>
          <w14:ligatures w14:val="none"/>
        </w:rPr>
        <w:t>Last Update Posted </w:t>
      </w:r>
    </w:p>
    <w:p w14:paraId="3C1E41E2" w14:textId="77777777" w:rsidR="00EC6CE1" w:rsidRPr="00EC6CE1" w:rsidRDefault="00EC6CE1" w:rsidP="00EC6CE1">
      <w:pPr>
        <w:shd w:val="clear" w:color="auto" w:fill="FFFFFF"/>
        <w:spacing w:after="0" w:line="240" w:lineRule="auto"/>
        <w:rPr>
          <w:rFonts w:ascii="Roboto" w:eastAsia="Times New Roman" w:hAnsi="Roboto" w:cs="Times New Roman"/>
          <w:color w:val="1B1B1B"/>
          <w:kern w:val="0"/>
          <w14:ligatures w14:val="none"/>
        </w:rPr>
      </w:pPr>
      <w:r w:rsidRPr="00EC6CE1">
        <w:rPr>
          <w:rFonts w:ascii="Roboto" w:eastAsia="Times New Roman" w:hAnsi="Roboto" w:cs="Times New Roman"/>
          <w:color w:val="1B1B1B"/>
          <w:kern w:val="0"/>
          <w14:ligatures w14:val="none"/>
        </w:rPr>
        <w:t>2026-07-15</w:t>
      </w:r>
    </w:p>
    <w:p w14:paraId="6FD260A0" w14:textId="77777777" w:rsidR="00EC6CE1" w:rsidRPr="00EC6CE1" w:rsidRDefault="00EC6CE1" w:rsidP="00EC6CE1">
      <w:pPr>
        <w:shd w:val="clear" w:color="auto" w:fill="FFFFFF"/>
        <w:spacing w:after="0" w:line="242" w:lineRule="atLeast"/>
        <w:rPr>
          <w:rFonts w:ascii="Roboto" w:eastAsia="Times New Roman" w:hAnsi="Roboto" w:cs="Times New Roman"/>
          <w:b/>
          <w:bCs/>
          <w:color w:val="5C5C5C"/>
          <w:kern w:val="0"/>
          <w:sz w:val="21"/>
          <w:szCs w:val="21"/>
          <w14:ligatures w14:val="none"/>
        </w:rPr>
      </w:pPr>
      <w:r w:rsidRPr="00EC6CE1">
        <w:rPr>
          <w:rFonts w:ascii="Roboto" w:eastAsia="Times New Roman" w:hAnsi="Roboto" w:cs="Times New Roman"/>
          <w:b/>
          <w:bCs/>
          <w:color w:val="5C5C5C"/>
          <w:kern w:val="0"/>
          <w:sz w:val="21"/>
          <w:szCs w:val="21"/>
          <w14:ligatures w14:val="none"/>
        </w:rPr>
        <w:t>Last Verified </w:t>
      </w:r>
    </w:p>
    <w:p w14:paraId="74D1DF0B" w14:textId="77777777" w:rsidR="00EC6CE1" w:rsidRPr="00EC6CE1" w:rsidRDefault="00EC6CE1" w:rsidP="00EC6CE1">
      <w:pPr>
        <w:shd w:val="clear" w:color="auto" w:fill="FFFFFF"/>
        <w:spacing w:after="0" w:line="240" w:lineRule="auto"/>
        <w:rPr>
          <w:rFonts w:ascii="Roboto" w:eastAsia="Times New Roman" w:hAnsi="Roboto" w:cs="Times New Roman"/>
          <w:color w:val="1B1B1B"/>
          <w:kern w:val="0"/>
          <w14:ligatures w14:val="none"/>
        </w:rPr>
      </w:pPr>
      <w:r w:rsidRPr="00EC6CE1">
        <w:rPr>
          <w:rFonts w:ascii="Roboto" w:eastAsia="Times New Roman" w:hAnsi="Roboto" w:cs="Times New Roman"/>
          <w:color w:val="1B1B1B"/>
          <w:kern w:val="0"/>
          <w14:ligatures w14:val="none"/>
        </w:rPr>
        <w:t>2026-07</w:t>
      </w:r>
    </w:p>
    <w:p w14:paraId="3266B231" w14:textId="77777777" w:rsidR="00EC6CE1" w:rsidRPr="00EC6CE1" w:rsidRDefault="00EC6CE1" w:rsidP="00EC6CE1">
      <w:pPr>
        <w:shd w:val="clear" w:color="auto" w:fill="FFFFFF"/>
        <w:spacing w:after="60" w:line="240" w:lineRule="auto"/>
        <w:outlineLvl w:val="1"/>
        <w:rPr>
          <w:rFonts w:ascii="Roboto" w:eastAsia="Times New Roman" w:hAnsi="Roboto" w:cs="Times New Roman"/>
          <w:b/>
          <w:bCs/>
          <w:color w:val="1B1B1B"/>
          <w:kern w:val="0"/>
          <w:sz w:val="33"/>
          <w:szCs w:val="33"/>
          <w14:ligatures w14:val="none"/>
        </w:rPr>
      </w:pPr>
      <w:r w:rsidRPr="00EC6CE1">
        <w:rPr>
          <w:rFonts w:ascii="Roboto" w:eastAsia="Times New Roman" w:hAnsi="Roboto" w:cs="Times New Roman"/>
          <w:b/>
          <w:bCs/>
          <w:color w:val="1B1B1B"/>
          <w:kern w:val="0"/>
          <w:sz w:val="33"/>
          <w:szCs w:val="33"/>
          <w14:ligatures w14:val="none"/>
        </w:rPr>
        <w:t>More Information</w:t>
      </w:r>
    </w:p>
    <w:p w14:paraId="28CECBC2" w14:textId="77777777" w:rsidR="00EC6CE1" w:rsidRPr="00EC6CE1" w:rsidRDefault="00EC6CE1" w:rsidP="00EC6CE1">
      <w:pPr>
        <w:shd w:val="clear" w:color="auto" w:fill="FFFFFF"/>
        <w:spacing w:after="0" w:line="240" w:lineRule="auto"/>
        <w:jc w:val="center"/>
        <w:rPr>
          <w:rFonts w:ascii="Roboto" w:eastAsia="Times New Roman" w:hAnsi="Roboto" w:cs="Times New Roman"/>
          <w:color w:val="1B1B1B"/>
          <w:kern w:val="0"/>
          <w14:ligatures w14:val="none"/>
        </w:rPr>
      </w:pPr>
      <w:hyperlink r:id="rId18" w:history="1">
        <w:r w:rsidRPr="00EC6CE1">
          <w:rPr>
            <w:rFonts w:ascii="Roboto" w:eastAsia="Times New Roman" w:hAnsi="Roboto" w:cs="Times New Roman"/>
            <w:b/>
            <w:bCs/>
            <w:color w:val="FFFFFF"/>
            <w:kern w:val="0"/>
            <w:sz w:val="27"/>
            <w:szCs w:val="27"/>
            <w:bdr w:val="single" w:sz="12" w:space="0" w:color="0071BC" w:frame="1"/>
            <w14:ligatures w14:val="none"/>
          </w:rPr>
          <w:t>Record History</w:t>
        </w:r>
      </w:hyperlink>
    </w:p>
    <w:p w14:paraId="206B8FAB" w14:textId="77777777" w:rsidR="00EC6CE1" w:rsidRPr="00EC6CE1" w:rsidRDefault="00EC6CE1" w:rsidP="00EC6CE1">
      <w:pPr>
        <w:shd w:val="clear" w:color="auto" w:fill="FFFFFF"/>
        <w:spacing w:after="0" w:line="240" w:lineRule="auto"/>
        <w:rPr>
          <w:rFonts w:ascii="Roboto" w:eastAsia="Times New Roman" w:hAnsi="Roboto" w:cs="Times New Roman"/>
          <w:color w:val="005EA2"/>
          <w:kern w:val="0"/>
          <w14:ligatures w14:val="none"/>
        </w:rPr>
      </w:pPr>
      <w:r w:rsidRPr="00EC6CE1">
        <w:rPr>
          <w:rFonts w:ascii="Roboto" w:eastAsia="Times New Roman" w:hAnsi="Roboto" w:cs="Times New Roman"/>
          <w:color w:val="005EA2"/>
          <w:kern w:val="0"/>
          <w14:ligatures w14:val="none"/>
        </w:rPr>
        <w:t>Expand all / Collapse all</w:t>
      </w:r>
    </w:p>
    <w:p w14:paraId="597363D1" w14:textId="77777777" w:rsidR="00EC6CE1" w:rsidRPr="00EC6CE1" w:rsidRDefault="00EC6CE1" w:rsidP="00EC6CE1">
      <w:pPr>
        <w:shd w:val="clear" w:color="auto" w:fill="FFFFFF"/>
        <w:spacing w:after="0" w:line="240" w:lineRule="auto"/>
        <w:outlineLvl w:val="1"/>
        <w:rPr>
          <w:rFonts w:ascii="Roboto" w:eastAsia="Times New Roman" w:hAnsi="Roboto" w:cs="Times New Roman"/>
          <w:b/>
          <w:bCs/>
          <w:color w:val="1B1B1B"/>
          <w:kern w:val="0"/>
          <w:sz w:val="36"/>
          <w:szCs w:val="36"/>
          <w14:ligatures w14:val="none"/>
        </w:rPr>
      </w:pPr>
      <w:r w:rsidRPr="00EC6CE1">
        <w:rPr>
          <w:rFonts w:ascii="Roboto" w:eastAsia="Times New Roman" w:hAnsi="Roboto" w:cs="Times New Roman"/>
          <w:b/>
          <w:bCs/>
          <w:color w:val="1B1B1B"/>
          <w:kern w:val="0"/>
          <w:sz w:val="36"/>
          <w:szCs w:val="36"/>
          <w14:ligatures w14:val="none"/>
        </w:rPr>
        <w:t>Terms related to this study</w:t>
      </w:r>
    </w:p>
    <w:p w14:paraId="3AC93AD1" w14:textId="77777777" w:rsidR="00EC6CE1" w:rsidRPr="00EC6CE1" w:rsidRDefault="00EC6CE1" w:rsidP="00EC6CE1">
      <w:pPr>
        <w:shd w:val="clear" w:color="auto" w:fill="FFFFFF"/>
        <w:spacing w:after="0" w:line="240" w:lineRule="auto"/>
        <w:rPr>
          <w:rFonts w:ascii="Roboto" w:eastAsia="Times New Roman" w:hAnsi="Roboto" w:cs="Times New Roman"/>
          <w:b/>
          <w:bCs/>
          <w:color w:val="5C5C5C"/>
          <w:kern w:val="0"/>
          <w:sz w:val="21"/>
          <w:szCs w:val="21"/>
          <w14:ligatures w14:val="none"/>
        </w:rPr>
      </w:pPr>
      <w:r w:rsidRPr="00EC6CE1">
        <w:rPr>
          <w:rFonts w:ascii="Roboto" w:eastAsia="Times New Roman" w:hAnsi="Roboto" w:cs="Times New Roman"/>
          <w:b/>
          <w:bCs/>
          <w:color w:val="5C5C5C"/>
          <w:kern w:val="0"/>
          <w:sz w:val="21"/>
          <w:szCs w:val="21"/>
          <w14:ligatures w14:val="none"/>
        </w:rPr>
        <w:t>Keywords Provided by Harry Van Loveren, University of South Florida</w:t>
      </w:r>
    </w:p>
    <w:p w14:paraId="54E2415C" w14:textId="77777777" w:rsidR="00EC6CE1" w:rsidRPr="00EC6CE1" w:rsidRDefault="00EC6CE1" w:rsidP="00EC6CE1">
      <w:pPr>
        <w:shd w:val="clear" w:color="auto" w:fill="FFFFFF"/>
        <w:spacing w:after="0" w:line="240" w:lineRule="auto"/>
        <w:rPr>
          <w:rFonts w:ascii="Roboto" w:eastAsia="Times New Roman" w:hAnsi="Roboto" w:cs="Times New Roman"/>
          <w:color w:val="1B1B1B"/>
          <w:kern w:val="0"/>
          <w14:ligatures w14:val="none"/>
        </w:rPr>
      </w:pPr>
      <w:r w:rsidRPr="00EC6CE1">
        <w:rPr>
          <w:rFonts w:ascii="Roboto" w:eastAsia="Times New Roman" w:hAnsi="Roboto" w:cs="Times New Roman"/>
          <w:color w:val="1B1B1B"/>
          <w:kern w:val="0"/>
          <w14:ligatures w14:val="none"/>
        </w:rPr>
        <w:t>hyperbaric chamber</w:t>
      </w:r>
    </w:p>
    <w:p w14:paraId="06F253AC" w14:textId="77777777" w:rsidR="00EC6CE1" w:rsidRPr="00EC6CE1" w:rsidRDefault="00EC6CE1" w:rsidP="00EC6CE1">
      <w:pPr>
        <w:shd w:val="clear" w:color="auto" w:fill="FFFFFF"/>
        <w:spacing w:after="0" w:line="240" w:lineRule="auto"/>
        <w:rPr>
          <w:rFonts w:ascii="Roboto" w:eastAsia="Times New Roman" w:hAnsi="Roboto" w:cs="Times New Roman"/>
          <w:color w:val="1B1B1B"/>
          <w:kern w:val="0"/>
          <w14:ligatures w14:val="none"/>
        </w:rPr>
      </w:pPr>
      <w:r w:rsidRPr="00EC6CE1">
        <w:rPr>
          <w:rFonts w:ascii="Roboto" w:eastAsia="Times New Roman" w:hAnsi="Roboto" w:cs="Times New Roman"/>
          <w:color w:val="1B1B1B"/>
          <w:kern w:val="0"/>
          <w14:ligatures w14:val="none"/>
        </w:rPr>
        <w:t>neuromodulation</w:t>
      </w:r>
    </w:p>
    <w:p w14:paraId="19809A85" w14:textId="77777777" w:rsidR="00EC6CE1" w:rsidRPr="00EC6CE1" w:rsidRDefault="00EC6CE1" w:rsidP="00EC6CE1">
      <w:pPr>
        <w:shd w:val="clear" w:color="auto" w:fill="FFFFFF"/>
        <w:spacing w:after="0" w:line="240" w:lineRule="auto"/>
        <w:rPr>
          <w:rFonts w:ascii="Roboto" w:eastAsia="Times New Roman" w:hAnsi="Roboto" w:cs="Times New Roman"/>
          <w:b/>
          <w:bCs/>
          <w:color w:val="5C5C5C"/>
          <w:kern w:val="0"/>
          <w:sz w:val="21"/>
          <w:szCs w:val="21"/>
          <w14:ligatures w14:val="none"/>
        </w:rPr>
      </w:pPr>
      <w:r w:rsidRPr="00EC6CE1">
        <w:rPr>
          <w:rFonts w:ascii="Roboto" w:eastAsia="Times New Roman" w:hAnsi="Roboto" w:cs="Times New Roman"/>
          <w:b/>
          <w:bCs/>
          <w:color w:val="5C5C5C"/>
          <w:kern w:val="0"/>
          <w:sz w:val="21"/>
          <w:szCs w:val="21"/>
          <w14:ligatures w14:val="none"/>
        </w:rPr>
        <w:t xml:space="preserve">Additional Relevant </w:t>
      </w:r>
      <w:proofErr w:type="spellStart"/>
      <w:r w:rsidRPr="00EC6CE1">
        <w:rPr>
          <w:rFonts w:ascii="Roboto" w:eastAsia="Times New Roman" w:hAnsi="Roboto" w:cs="Times New Roman"/>
          <w:b/>
          <w:bCs/>
          <w:color w:val="5C5C5C"/>
          <w:kern w:val="0"/>
          <w:sz w:val="21"/>
          <w:szCs w:val="21"/>
          <w14:ligatures w14:val="none"/>
        </w:rPr>
        <w:t>MeSH</w:t>
      </w:r>
      <w:proofErr w:type="spellEnd"/>
      <w:r w:rsidRPr="00EC6CE1">
        <w:rPr>
          <w:rFonts w:ascii="Roboto" w:eastAsia="Times New Roman" w:hAnsi="Roboto" w:cs="Times New Roman"/>
          <w:b/>
          <w:bCs/>
          <w:color w:val="5C5C5C"/>
          <w:kern w:val="0"/>
          <w:sz w:val="21"/>
          <w:szCs w:val="21"/>
          <w14:ligatures w14:val="none"/>
        </w:rPr>
        <w:t xml:space="preserve"> Terms</w:t>
      </w:r>
    </w:p>
    <w:p w14:paraId="75B49A28" w14:textId="77777777" w:rsidR="00EC6CE1" w:rsidRPr="00EC6CE1" w:rsidRDefault="00EC6CE1" w:rsidP="00EC6CE1">
      <w:pPr>
        <w:shd w:val="clear" w:color="auto" w:fill="FFFFFF"/>
        <w:spacing w:after="0" w:line="240" w:lineRule="auto"/>
        <w:rPr>
          <w:rFonts w:ascii="Roboto" w:eastAsia="Times New Roman" w:hAnsi="Roboto" w:cs="Times New Roman"/>
          <w:color w:val="1B1B1B"/>
          <w:kern w:val="0"/>
          <w14:ligatures w14:val="none"/>
        </w:rPr>
      </w:pPr>
      <w:r w:rsidRPr="00EC6CE1">
        <w:rPr>
          <w:rFonts w:ascii="Roboto" w:eastAsia="Times New Roman" w:hAnsi="Roboto" w:cs="Times New Roman"/>
          <w:color w:val="1B1B1B"/>
          <w:kern w:val="0"/>
          <w14:ligatures w14:val="none"/>
        </w:rPr>
        <w:t>Brain Injuries</w:t>
      </w:r>
    </w:p>
    <w:p w14:paraId="2C8AF96D" w14:textId="77777777" w:rsidR="00EC6CE1" w:rsidRPr="00EC6CE1" w:rsidRDefault="00EC6CE1" w:rsidP="00EC6CE1">
      <w:pPr>
        <w:shd w:val="clear" w:color="auto" w:fill="FFFFFF"/>
        <w:spacing w:after="0" w:line="240" w:lineRule="auto"/>
        <w:rPr>
          <w:rFonts w:ascii="Roboto" w:eastAsia="Times New Roman" w:hAnsi="Roboto" w:cs="Times New Roman"/>
          <w:color w:val="1B1B1B"/>
          <w:kern w:val="0"/>
          <w14:ligatures w14:val="none"/>
        </w:rPr>
      </w:pPr>
      <w:r w:rsidRPr="00EC6CE1">
        <w:rPr>
          <w:rFonts w:ascii="Roboto" w:eastAsia="Times New Roman" w:hAnsi="Roboto" w:cs="Times New Roman"/>
          <w:color w:val="1B1B1B"/>
          <w:kern w:val="0"/>
          <w14:ligatures w14:val="none"/>
        </w:rPr>
        <w:t>Brain Diseases</w:t>
      </w:r>
    </w:p>
    <w:p w14:paraId="6A8F9F0A" w14:textId="77777777" w:rsidR="00EC6CE1" w:rsidRPr="00EC6CE1" w:rsidRDefault="00EC6CE1" w:rsidP="00EC6CE1">
      <w:pPr>
        <w:shd w:val="clear" w:color="auto" w:fill="FFFFFF"/>
        <w:spacing w:after="0" w:line="240" w:lineRule="auto"/>
        <w:rPr>
          <w:rFonts w:ascii="Roboto" w:eastAsia="Times New Roman" w:hAnsi="Roboto" w:cs="Times New Roman"/>
          <w:color w:val="1B1B1B"/>
          <w:kern w:val="0"/>
          <w14:ligatures w14:val="none"/>
        </w:rPr>
      </w:pPr>
      <w:r w:rsidRPr="00EC6CE1">
        <w:rPr>
          <w:rFonts w:ascii="Roboto" w:eastAsia="Times New Roman" w:hAnsi="Roboto" w:cs="Times New Roman"/>
          <w:color w:val="1B1B1B"/>
          <w:kern w:val="0"/>
          <w14:ligatures w14:val="none"/>
        </w:rPr>
        <w:t>Central Nervous System Diseases</w:t>
      </w:r>
    </w:p>
    <w:p w14:paraId="22D537AC" w14:textId="77777777" w:rsidR="00EC6CE1" w:rsidRPr="00EC6CE1" w:rsidRDefault="00EC6CE1" w:rsidP="00EC6CE1">
      <w:pPr>
        <w:shd w:val="clear" w:color="auto" w:fill="FFFFFF"/>
        <w:spacing w:after="0" w:line="240" w:lineRule="auto"/>
        <w:rPr>
          <w:rFonts w:ascii="Roboto" w:eastAsia="Times New Roman" w:hAnsi="Roboto" w:cs="Times New Roman"/>
          <w:color w:val="1B1B1B"/>
          <w:kern w:val="0"/>
          <w14:ligatures w14:val="none"/>
        </w:rPr>
      </w:pPr>
      <w:r w:rsidRPr="00EC6CE1">
        <w:rPr>
          <w:rFonts w:ascii="Roboto" w:eastAsia="Times New Roman" w:hAnsi="Roboto" w:cs="Times New Roman"/>
          <w:color w:val="1B1B1B"/>
          <w:kern w:val="0"/>
          <w14:ligatures w14:val="none"/>
        </w:rPr>
        <w:t>Nervous System Diseases</w:t>
      </w:r>
    </w:p>
    <w:p w14:paraId="68C590AE" w14:textId="77777777" w:rsidR="00EC6CE1" w:rsidRPr="00EC6CE1" w:rsidRDefault="00EC6CE1" w:rsidP="00EC6CE1">
      <w:pPr>
        <w:shd w:val="clear" w:color="auto" w:fill="FFFFFF"/>
        <w:spacing w:after="0" w:line="240" w:lineRule="auto"/>
        <w:rPr>
          <w:rFonts w:ascii="Roboto" w:eastAsia="Times New Roman" w:hAnsi="Roboto" w:cs="Times New Roman"/>
          <w:color w:val="1B1B1B"/>
          <w:kern w:val="0"/>
          <w14:ligatures w14:val="none"/>
        </w:rPr>
      </w:pPr>
      <w:r w:rsidRPr="00EC6CE1">
        <w:rPr>
          <w:rFonts w:ascii="Roboto" w:eastAsia="Times New Roman" w:hAnsi="Roboto" w:cs="Times New Roman"/>
          <w:color w:val="1B1B1B"/>
          <w:kern w:val="0"/>
          <w14:ligatures w14:val="none"/>
        </w:rPr>
        <w:t>Craniocerebral Trauma</w:t>
      </w:r>
    </w:p>
    <w:p w14:paraId="7E4C632F" w14:textId="77777777" w:rsidR="00EC6CE1" w:rsidRPr="00EC6CE1" w:rsidRDefault="00EC6CE1" w:rsidP="00EC6CE1">
      <w:pPr>
        <w:shd w:val="clear" w:color="auto" w:fill="FFFFFF"/>
        <w:spacing w:after="0" w:line="240" w:lineRule="auto"/>
        <w:rPr>
          <w:rFonts w:ascii="Roboto" w:eastAsia="Times New Roman" w:hAnsi="Roboto" w:cs="Times New Roman"/>
          <w:color w:val="1B1B1B"/>
          <w:kern w:val="0"/>
          <w14:ligatures w14:val="none"/>
        </w:rPr>
      </w:pPr>
      <w:r w:rsidRPr="00EC6CE1">
        <w:rPr>
          <w:rFonts w:ascii="Roboto" w:eastAsia="Times New Roman" w:hAnsi="Roboto" w:cs="Times New Roman"/>
          <w:color w:val="1B1B1B"/>
          <w:kern w:val="0"/>
          <w14:ligatures w14:val="none"/>
        </w:rPr>
        <w:t>Trauma, Nervous System</w:t>
      </w:r>
    </w:p>
    <w:p w14:paraId="53860B91" w14:textId="77777777" w:rsidR="00EC6CE1" w:rsidRPr="00EC6CE1" w:rsidRDefault="00EC6CE1" w:rsidP="00EC6CE1">
      <w:pPr>
        <w:shd w:val="clear" w:color="auto" w:fill="FFFFFF"/>
        <w:spacing w:after="0" w:line="240" w:lineRule="auto"/>
        <w:rPr>
          <w:rFonts w:ascii="Roboto" w:eastAsia="Times New Roman" w:hAnsi="Roboto" w:cs="Times New Roman"/>
          <w:color w:val="1B1B1B"/>
          <w:kern w:val="0"/>
          <w14:ligatures w14:val="none"/>
        </w:rPr>
      </w:pPr>
      <w:r w:rsidRPr="00EC6CE1">
        <w:rPr>
          <w:rFonts w:ascii="Roboto" w:eastAsia="Times New Roman" w:hAnsi="Roboto" w:cs="Times New Roman"/>
          <w:color w:val="1B1B1B"/>
          <w:kern w:val="0"/>
          <w14:ligatures w14:val="none"/>
        </w:rPr>
        <w:t>Wounds and Injuries</w:t>
      </w:r>
    </w:p>
    <w:p w14:paraId="58769F81" w14:textId="77777777" w:rsidR="00EC6CE1" w:rsidRPr="00EC6CE1" w:rsidRDefault="00EC6CE1" w:rsidP="00EC6CE1">
      <w:pPr>
        <w:shd w:val="clear" w:color="auto" w:fill="FFFFFF"/>
        <w:spacing w:after="0" w:line="240" w:lineRule="auto"/>
        <w:rPr>
          <w:rFonts w:ascii="Roboto" w:eastAsia="Times New Roman" w:hAnsi="Roboto" w:cs="Times New Roman"/>
          <w:color w:val="1B1B1B"/>
          <w:kern w:val="0"/>
          <w14:ligatures w14:val="none"/>
        </w:rPr>
      </w:pPr>
      <w:r w:rsidRPr="00EC6CE1">
        <w:rPr>
          <w:rFonts w:ascii="Roboto" w:eastAsia="Times New Roman" w:hAnsi="Roboto" w:cs="Times New Roman"/>
          <w:color w:val="1B1B1B"/>
          <w:kern w:val="0"/>
          <w14:ligatures w14:val="none"/>
        </w:rPr>
        <w:t>Brain Injuries, Traumatic</w:t>
      </w:r>
    </w:p>
    <w:p w14:paraId="59D1EBEE" w14:textId="77777777" w:rsidR="00EC6CE1" w:rsidRPr="00EC6CE1" w:rsidRDefault="00EC6CE1" w:rsidP="00EC6CE1">
      <w:pPr>
        <w:shd w:val="clear" w:color="auto" w:fill="FFFFFF"/>
        <w:spacing w:before="100" w:beforeAutospacing="1" w:after="100" w:afterAutospacing="1" w:line="240" w:lineRule="auto"/>
        <w:outlineLvl w:val="1"/>
        <w:rPr>
          <w:rFonts w:ascii="Roboto" w:eastAsia="Times New Roman" w:hAnsi="Roboto" w:cs="Times New Roman"/>
          <w:b/>
          <w:bCs/>
          <w:color w:val="1B1B1B"/>
          <w:kern w:val="0"/>
          <w:sz w:val="36"/>
          <w:szCs w:val="36"/>
          <w14:ligatures w14:val="none"/>
        </w:rPr>
      </w:pPr>
      <w:r w:rsidRPr="00EC6CE1">
        <w:rPr>
          <w:rFonts w:ascii="Roboto" w:eastAsia="Times New Roman" w:hAnsi="Roboto" w:cs="Times New Roman"/>
          <w:b/>
          <w:bCs/>
          <w:color w:val="1B1B1B"/>
          <w:kern w:val="0"/>
          <w:sz w:val="36"/>
          <w:szCs w:val="36"/>
          <w14:ligatures w14:val="none"/>
        </w:rPr>
        <w:t>Plan for Individual Participant Data (IPD)</w:t>
      </w:r>
    </w:p>
    <w:p w14:paraId="65550205" w14:textId="77777777" w:rsidR="00EC6CE1" w:rsidRPr="00EC6CE1" w:rsidRDefault="00EC6CE1" w:rsidP="00EC6CE1">
      <w:pPr>
        <w:shd w:val="clear" w:color="auto" w:fill="FFFFFF"/>
        <w:spacing w:after="0" w:line="240" w:lineRule="auto"/>
        <w:rPr>
          <w:rFonts w:ascii="Roboto" w:eastAsia="Times New Roman" w:hAnsi="Roboto" w:cs="Times New Roman"/>
          <w:b/>
          <w:bCs/>
          <w:color w:val="5C5C5C"/>
          <w:kern w:val="0"/>
          <w:sz w:val="21"/>
          <w:szCs w:val="21"/>
          <w14:ligatures w14:val="none"/>
        </w:rPr>
      </w:pPr>
      <w:r w:rsidRPr="00EC6CE1">
        <w:rPr>
          <w:rFonts w:ascii="Roboto" w:eastAsia="Times New Roman" w:hAnsi="Roboto" w:cs="Times New Roman"/>
          <w:b/>
          <w:bCs/>
          <w:color w:val="5C5C5C"/>
          <w:kern w:val="0"/>
          <w:sz w:val="21"/>
          <w:szCs w:val="21"/>
          <w14:ligatures w14:val="none"/>
        </w:rPr>
        <w:t>Plan to Share Individual Participant Data (IPD)?</w:t>
      </w:r>
    </w:p>
    <w:p w14:paraId="093B5DA0" w14:textId="77777777" w:rsidR="00EC6CE1" w:rsidRPr="00EC6CE1" w:rsidRDefault="00EC6CE1" w:rsidP="00EC6CE1">
      <w:pPr>
        <w:shd w:val="clear" w:color="auto" w:fill="FFFFFF"/>
        <w:spacing w:after="0" w:line="240" w:lineRule="auto"/>
        <w:rPr>
          <w:rFonts w:ascii="Roboto" w:eastAsia="Times New Roman" w:hAnsi="Roboto" w:cs="Times New Roman"/>
          <w:color w:val="1B1B1B"/>
          <w:kern w:val="0"/>
          <w14:ligatures w14:val="none"/>
        </w:rPr>
      </w:pPr>
      <w:r w:rsidRPr="00EC6CE1">
        <w:rPr>
          <w:rFonts w:ascii="Roboto" w:eastAsia="Times New Roman" w:hAnsi="Roboto" w:cs="Times New Roman"/>
          <w:color w:val="1B1B1B"/>
          <w:kern w:val="0"/>
          <w14:ligatures w14:val="none"/>
        </w:rPr>
        <w:t>No</w:t>
      </w:r>
    </w:p>
    <w:p w14:paraId="45837481" w14:textId="77777777" w:rsidR="00EC6CE1" w:rsidRPr="00EC6CE1" w:rsidRDefault="00EC6CE1" w:rsidP="00EC6CE1">
      <w:pPr>
        <w:shd w:val="clear" w:color="auto" w:fill="FFFFFF"/>
        <w:spacing w:before="100" w:beforeAutospacing="1" w:after="100" w:afterAutospacing="1" w:line="240" w:lineRule="auto"/>
        <w:outlineLvl w:val="1"/>
        <w:rPr>
          <w:rFonts w:ascii="Roboto" w:eastAsia="Times New Roman" w:hAnsi="Roboto" w:cs="Times New Roman"/>
          <w:b/>
          <w:bCs/>
          <w:color w:val="1B1B1B"/>
          <w:kern w:val="0"/>
          <w:sz w:val="36"/>
          <w:szCs w:val="36"/>
          <w14:ligatures w14:val="none"/>
        </w:rPr>
      </w:pPr>
      <w:r w:rsidRPr="00EC6CE1">
        <w:rPr>
          <w:rFonts w:ascii="Roboto" w:eastAsia="Times New Roman" w:hAnsi="Roboto" w:cs="Times New Roman"/>
          <w:b/>
          <w:bCs/>
          <w:color w:val="1B1B1B"/>
          <w:kern w:val="0"/>
          <w:sz w:val="36"/>
          <w:szCs w:val="36"/>
          <w14:ligatures w14:val="none"/>
        </w:rPr>
        <w:lastRenderedPageBreak/>
        <w:t>Drug and device information, study documents, and helpful links</w:t>
      </w:r>
    </w:p>
    <w:p w14:paraId="5F19473D" w14:textId="77777777" w:rsidR="00EC6CE1" w:rsidRPr="00EC6CE1" w:rsidRDefault="00EC6CE1" w:rsidP="00EC6CE1">
      <w:pPr>
        <w:shd w:val="clear" w:color="auto" w:fill="FFFFFF"/>
        <w:spacing w:after="0" w:line="240" w:lineRule="auto"/>
        <w:rPr>
          <w:rFonts w:ascii="Roboto" w:eastAsia="Times New Roman" w:hAnsi="Roboto" w:cs="Times New Roman"/>
          <w:b/>
          <w:bCs/>
          <w:color w:val="5C5C5C"/>
          <w:kern w:val="0"/>
          <w:sz w:val="21"/>
          <w:szCs w:val="21"/>
          <w14:ligatures w14:val="none"/>
        </w:rPr>
      </w:pPr>
      <w:r w:rsidRPr="00EC6CE1">
        <w:rPr>
          <w:rFonts w:ascii="Roboto" w:eastAsia="Times New Roman" w:hAnsi="Roboto" w:cs="Times New Roman"/>
          <w:b/>
          <w:bCs/>
          <w:color w:val="5C5C5C"/>
          <w:kern w:val="0"/>
          <w:sz w:val="21"/>
          <w:szCs w:val="21"/>
          <w14:ligatures w14:val="none"/>
        </w:rPr>
        <w:t>Studies a U.S. FDA-Regulated Drug Product</w:t>
      </w:r>
    </w:p>
    <w:p w14:paraId="67CEC8D9" w14:textId="77777777" w:rsidR="00EC6CE1" w:rsidRPr="00EC6CE1" w:rsidRDefault="00EC6CE1" w:rsidP="00EC6CE1">
      <w:pPr>
        <w:shd w:val="clear" w:color="auto" w:fill="FFFFFF"/>
        <w:spacing w:after="0" w:line="240" w:lineRule="auto"/>
        <w:rPr>
          <w:rFonts w:ascii="Roboto" w:eastAsia="Times New Roman" w:hAnsi="Roboto" w:cs="Times New Roman"/>
          <w:color w:val="1B1B1B"/>
          <w:kern w:val="0"/>
          <w14:ligatures w14:val="none"/>
        </w:rPr>
      </w:pPr>
      <w:r w:rsidRPr="00EC6CE1">
        <w:rPr>
          <w:rFonts w:ascii="Roboto" w:eastAsia="Times New Roman" w:hAnsi="Roboto" w:cs="Times New Roman"/>
          <w:color w:val="1B1B1B"/>
          <w:kern w:val="0"/>
          <w14:ligatures w14:val="none"/>
        </w:rPr>
        <w:t>Yes</w:t>
      </w:r>
    </w:p>
    <w:p w14:paraId="02FC16EF" w14:textId="77777777" w:rsidR="00EC6CE1" w:rsidRPr="00EC6CE1" w:rsidRDefault="00EC6CE1" w:rsidP="00EC6CE1">
      <w:pPr>
        <w:shd w:val="clear" w:color="auto" w:fill="FFFFFF"/>
        <w:spacing w:after="0" w:line="240" w:lineRule="auto"/>
        <w:rPr>
          <w:rFonts w:ascii="Roboto" w:eastAsia="Times New Roman" w:hAnsi="Roboto" w:cs="Times New Roman"/>
          <w:b/>
          <w:bCs/>
          <w:color w:val="5C5C5C"/>
          <w:kern w:val="0"/>
          <w:sz w:val="21"/>
          <w:szCs w:val="21"/>
          <w14:ligatures w14:val="none"/>
        </w:rPr>
      </w:pPr>
      <w:r w:rsidRPr="00EC6CE1">
        <w:rPr>
          <w:rFonts w:ascii="Roboto" w:eastAsia="Times New Roman" w:hAnsi="Roboto" w:cs="Times New Roman"/>
          <w:b/>
          <w:bCs/>
          <w:color w:val="5C5C5C"/>
          <w:kern w:val="0"/>
          <w:sz w:val="21"/>
          <w:szCs w:val="21"/>
          <w14:ligatures w14:val="none"/>
        </w:rPr>
        <w:t>Studies a U.S. FDA-Regulated Device Product</w:t>
      </w:r>
    </w:p>
    <w:p w14:paraId="1C088A18" w14:textId="77777777" w:rsidR="00EC6CE1" w:rsidRPr="00EC6CE1" w:rsidRDefault="00EC6CE1" w:rsidP="00EC6CE1">
      <w:pPr>
        <w:shd w:val="clear" w:color="auto" w:fill="FFFFFF"/>
        <w:spacing w:after="0" w:line="240" w:lineRule="auto"/>
        <w:rPr>
          <w:rFonts w:ascii="Roboto" w:eastAsia="Times New Roman" w:hAnsi="Roboto" w:cs="Times New Roman"/>
          <w:color w:val="1B1B1B"/>
          <w:kern w:val="0"/>
          <w14:ligatures w14:val="none"/>
        </w:rPr>
      </w:pPr>
      <w:r w:rsidRPr="00EC6CE1">
        <w:rPr>
          <w:rFonts w:ascii="Roboto" w:eastAsia="Times New Roman" w:hAnsi="Roboto" w:cs="Times New Roman"/>
          <w:color w:val="1B1B1B"/>
          <w:kern w:val="0"/>
          <w14:ligatures w14:val="none"/>
        </w:rPr>
        <w:t>No</w:t>
      </w:r>
    </w:p>
    <w:p w14:paraId="0EA68833" w14:textId="77777777" w:rsidR="00EC6CE1" w:rsidRPr="00EC6CE1" w:rsidRDefault="00EC6CE1" w:rsidP="00EC6CE1">
      <w:pPr>
        <w:shd w:val="clear" w:color="auto" w:fill="FFFFFF"/>
        <w:spacing w:after="0" w:line="240" w:lineRule="auto"/>
        <w:rPr>
          <w:rFonts w:ascii="Roboto" w:eastAsia="Times New Roman" w:hAnsi="Roboto" w:cs="Times New Roman"/>
          <w:b/>
          <w:bCs/>
          <w:color w:val="5C5C5C"/>
          <w:kern w:val="0"/>
          <w:sz w:val="21"/>
          <w:szCs w:val="21"/>
          <w14:ligatures w14:val="none"/>
        </w:rPr>
      </w:pPr>
      <w:r w:rsidRPr="00EC6CE1">
        <w:rPr>
          <w:rFonts w:ascii="Roboto" w:eastAsia="Times New Roman" w:hAnsi="Roboto" w:cs="Times New Roman"/>
          <w:b/>
          <w:bCs/>
          <w:color w:val="5C5C5C"/>
          <w:kern w:val="0"/>
          <w:sz w:val="21"/>
          <w:szCs w:val="21"/>
          <w14:ligatures w14:val="none"/>
        </w:rPr>
        <w:t>Product Manufactured in and Exported from the U.S.</w:t>
      </w:r>
    </w:p>
    <w:p w14:paraId="25C3CFF7" w14:textId="77777777" w:rsidR="00EC6CE1" w:rsidRPr="00EC6CE1" w:rsidRDefault="00EC6CE1" w:rsidP="00EC6CE1">
      <w:pPr>
        <w:shd w:val="clear" w:color="auto" w:fill="FFFFFF"/>
        <w:spacing w:after="0" w:line="240" w:lineRule="auto"/>
        <w:rPr>
          <w:rFonts w:ascii="Roboto" w:eastAsia="Times New Roman" w:hAnsi="Roboto" w:cs="Times New Roman"/>
          <w:color w:val="1B1B1B"/>
          <w:kern w:val="0"/>
          <w14:ligatures w14:val="none"/>
        </w:rPr>
      </w:pPr>
      <w:r w:rsidRPr="00EC6CE1">
        <w:rPr>
          <w:rFonts w:ascii="Roboto" w:eastAsia="Times New Roman" w:hAnsi="Roboto" w:cs="Times New Roman"/>
          <w:color w:val="1B1B1B"/>
          <w:kern w:val="0"/>
          <w14:ligatures w14:val="none"/>
        </w:rPr>
        <w:t>No</w:t>
      </w:r>
    </w:p>
    <w:p w14:paraId="42AD15FF" w14:textId="77777777" w:rsidR="00EC6CE1" w:rsidRDefault="00EC6CE1"/>
    <w:sectPr w:rsidR="00EC6C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83B7E"/>
    <w:multiLevelType w:val="multilevel"/>
    <w:tmpl w:val="03C28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AD228A"/>
    <w:multiLevelType w:val="multilevel"/>
    <w:tmpl w:val="9D08D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891BF2"/>
    <w:multiLevelType w:val="multilevel"/>
    <w:tmpl w:val="7D081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4917E2"/>
    <w:multiLevelType w:val="multilevel"/>
    <w:tmpl w:val="EE4C8D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AD02061"/>
    <w:multiLevelType w:val="multilevel"/>
    <w:tmpl w:val="E4486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BA0575"/>
    <w:multiLevelType w:val="multilevel"/>
    <w:tmpl w:val="FC76E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134810"/>
    <w:multiLevelType w:val="multilevel"/>
    <w:tmpl w:val="BCB89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E4303F7"/>
    <w:multiLevelType w:val="multilevel"/>
    <w:tmpl w:val="7946E8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3FF0CB3"/>
    <w:multiLevelType w:val="multilevel"/>
    <w:tmpl w:val="98BAA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A730FFA"/>
    <w:multiLevelType w:val="multilevel"/>
    <w:tmpl w:val="1A22D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38574CF"/>
    <w:multiLevelType w:val="multilevel"/>
    <w:tmpl w:val="D8A49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2527112">
    <w:abstractNumId w:val="8"/>
  </w:num>
  <w:num w:numId="2" w16cid:durableId="1996298871">
    <w:abstractNumId w:val="6"/>
  </w:num>
  <w:num w:numId="3" w16cid:durableId="597560222">
    <w:abstractNumId w:val="2"/>
  </w:num>
  <w:num w:numId="4" w16cid:durableId="44571479">
    <w:abstractNumId w:val="9"/>
  </w:num>
  <w:num w:numId="5" w16cid:durableId="1804732188">
    <w:abstractNumId w:val="3"/>
  </w:num>
  <w:num w:numId="6" w16cid:durableId="1388840496">
    <w:abstractNumId w:val="7"/>
  </w:num>
  <w:num w:numId="7" w16cid:durableId="1417362351">
    <w:abstractNumId w:val="0"/>
  </w:num>
  <w:num w:numId="8" w16cid:durableId="1831824240">
    <w:abstractNumId w:val="10"/>
  </w:num>
  <w:num w:numId="9" w16cid:durableId="844904865">
    <w:abstractNumId w:val="4"/>
  </w:num>
  <w:num w:numId="10" w16cid:durableId="1752001894">
    <w:abstractNumId w:val="1"/>
  </w:num>
  <w:num w:numId="11" w16cid:durableId="13881868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4E3"/>
    <w:rsid w:val="00097444"/>
    <w:rsid w:val="003102C7"/>
    <w:rsid w:val="009339CD"/>
    <w:rsid w:val="00977022"/>
    <w:rsid w:val="00A844E3"/>
    <w:rsid w:val="00C65744"/>
    <w:rsid w:val="00EC6C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522E9"/>
  <w15:chartTrackingRefBased/>
  <w15:docId w15:val="{AF48849E-5EB1-4CFC-B700-4476DF153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44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44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44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44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44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44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44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44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44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44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44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44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44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44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44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44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44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44E3"/>
    <w:rPr>
      <w:rFonts w:eastAsiaTheme="majorEastAsia" w:cstheme="majorBidi"/>
      <w:color w:val="272727" w:themeColor="text1" w:themeTint="D8"/>
    </w:rPr>
  </w:style>
  <w:style w:type="paragraph" w:styleId="Title">
    <w:name w:val="Title"/>
    <w:basedOn w:val="Normal"/>
    <w:next w:val="Normal"/>
    <w:link w:val="TitleChar"/>
    <w:uiPriority w:val="10"/>
    <w:qFormat/>
    <w:rsid w:val="00A844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44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44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44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44E3"/>
    <w:pPr>
      <w:spacing w:before="160"/>
      <w:jc w:val="center"/>
    </w:pPr>
    <w:rPr>
      <w:i/>
      <w:iCs/>
      <w:color w:val="404040" w:themeColor="text1" w:themeTint="BF"/>
    </w:rPr>
  </w:style>
  <w:style w:type="character" w:customStyle="1" w:styleId="QuoteChar">
    <w:name w:val="Quote Char"/>
    <w:basedOn w:val="DefaultParagraphFont"/>
    <w:link w:val="Quote"/>
    <w:uiPriority w:val="29"/>
    <w:rsid w:val="00A844E3"/>
    <w:rPr>
      <w:i/>
      <w:iCs/>
      <w:color w:val="404040" w:themeColor="text1" w:themeTint="BF"/>
    </w:rPr>
  </w:style>
  <w:style w:type="paragraph" w:styleId="ListParagraph">
    <w:name w:val="List Paragraph"/>
    <w:basedOn w:val="Normal"/>
    <w:uiPriority w:val="34"/>
    <w:qFormat/>
    <w:rsid w:val="00A844E3"/>
    <w:pPr>
      <w:ind w:left="720"/>
      <w:contextualSpacing/>
    </w:pPr>
  </w:style>
  <w:style w:type="character" w:styleId="IntenseEmphasis">
    <w:name w:val="Intense Emphasis"/>
    <w:basedOn w:val="DefaultParagraphFont"/>
    <w:uiPriority w:val="21"/>
    <w:qFormat/>
    <w:rsid w:val="00A844E3"/>
    <w:rPr>
      <w:i/>
      <w:iCs/>
      <w:color w:val="0F4761" w:themeColor="accent1" w:themeShade="BF"/>
    </w:rPr>
  </w:style>
  <w:style w:type="paragraph" w:styleId="IntenseQuote">
    <w:name w:val="Intense Quote"/>
    <w:basedOn w:val="Normal"/>
    <w:next w:val="Normal"/>
    <w:link w:val="IntenseQuoteChar"/>
    <w:uiPriority w:val="30"/>
    <w:qFormat/>
    <w:rsid w:val="00A844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44E3"/>
    <w:rPr>
      <w:i/>
      <w:iCs/>
      <w:color w:val="0F4761" w:themeColor="accent1" w:themeShade="BF"/>
    </w:rPr>
  </w:style>
  <w:style w:type="character" w:styleId="IntenseReference">
    <w:name w:val="Intense Reference"/>
    <w:basedOn w:val="DefaultParagraphFont"/>
    <w:uiPriority w:val="32"/>
    <w:qFormat/>
    <w:rsid w:val="00A844E3"/>
    <w:rPr>
      <w:b/>
      <w:bCs/>
      <w:smallCaps/>
      <w:color w:val="0F4761" w:themeColor="accent1" w:themeShade="BF"/>
      <w:spacing w:val="5"/>
    </w:rPr>
  </w:style>
  <w:style w:type="character" w:styleId="Hyperlink">
    <w:name w:val="Hyperlink"/>
    <w:basedOn w:val="DefaultParagraphFont"/>
    <w:uiPriority w:val="99"/>
    <w:unhideWhenUsed/>
    <w:rsid w:val="00A844E3"/>
    <w:rPr>
      <w:color w:val="467886" w:themeColor="hyperlink"/>
      <w:u w:val="single"/>
    </w:rPr>
  </w:style>
  <w:style w:type="character" w:styleId="UnresolvedMention">
    <w:name w:val="Unresolved Mention"/>
    <w:basedOn w:val="DefaultParagraphFont"/>
    <w:uiPriority w:val="99"/>
    <w:semiHidden/>
    <w:unhideWhenUsed/>
    <w:rsid w:val="00A844E3"/>
    <w:rPr>
      <w:color w:val="605E5C"/>
      <w:shd w:val="clear" w:color="auto" w:fill="E1DFDD"/>
    </w:rPr>
  </w:style>
  <w:style w:type="character" w:styleId="FollowedHyperlink">
    <w:name w:val="FollowedHyperlink"/>
    <w:basedOn w:val="DefaultParagraphFont"/>
    <w:uiPriority w:val="99"/>
    <w:semiHidden/>
    <w:unhideWhenUsed/>
    <w:rsid w:val="00C6574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inicaltrials.gov/fda-links" TargetMode="External"/><Relationship Id="rId13" Type="http://schemas.openxmlformats.org/officeDocument/2006/relationships/hyperlink" Target="https://pubmed.ncbi.nlm.nih.gov/33227834" TargetMode="External"/><Relationship Id="rId18" Type="http://schemas.openxmlformats.org/officeDocument/2006/relationships/hyperlink" Target="https://clinicaltrials.gov/" TargetMode="External"/><Relationship Id="rId3" Type="http://schemas.openxmlformats.org/officeDocument/2006/relationships/settings" Target="settings.xml"/><Relationship Id="rId7" Type="http://schemas.openxmlformats.org/officeDocument/2006/relationships/hyperlink" Target="https://medlineplus.gov/traumaticbraininjury.html" TargetMode="External"/><Relationship Id="rId12" Type="http://schemas.openxmlformats.org/officeDocument/2006/relationships/hyperlink" Target="https://clinicaltrials.gov/study-basics/learn-about-studies" TargetMode="External"/><Relationship Id="rId17" Type="http://schemas.openxmlformats.org/officeDocument/2006/relationships/hyperlink" Target="https://pubmed.ncbi.nlm.nih.gov/41692764" TargetMode="External"/><Relationship Id="rId2" Type="http://schemas.openxmlformats.org/officeDocument/2006/relationships/styles" Target="styles.xml"/><Relationship Id="rId16" Type="http://schemas.openxmlformats.org/officeDocument/2006/relationships/hyperlink" Target="https://pubmed.ncbi.nlm.nih.gov/41882764"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edlineplus.gov/" TargetMode="External"/><Relationship Id="rId11" Type="http://schemas.openxmlformats.org/officeDocument/2006/relationships/hyperlink" Target="mailto:karlnosk@usf.edu?subject=NCT06581003,%20STUDY006819:%20HBOT%20for%20TBI,%20Hyperbaric%20Oxygen%20Treatment%20for%20Veterans%20With%20Traumatic%20Brain%20Injury" TargetMode="External"/><Relationship Id="rId5" Type="http://schemas.openxmlformats.org/officeDocument/2006/relationships/image" Target="media/image1.png"/><Relationship Id="rId15" Type="http://schemas.openxmlformats.org/officeDocument/2006/relationships/hyperlink" Target="https://pubmed.ncbi.nlm.nih.gov/31479073" TargetMode="External"/><Relationship Id="rId10" Type="http://schemas.openxmlformats.org/officeDocument/2006/relationships/hyperlink" Target="mailto:erikv@usf.edu?subject=NCT06581003,%20STUDY006819:%20HBOT%20for%20TBI,%20Hyperbaric%20Oxygen%20Treatment%20for%20Veterans%20With%20Traumatic%20Brain%20Injury"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linicaltrials.gov/study-basics/how-to-read-study-record" TargetMode="External"/><Relationship Id="rId14" Type="http://schemas.openxmlformats.org/officeDocument/2006/relationships/hyperlink" Target="https://pubmed.ncbi.nlm.nih.gov/291322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10</Pages>
  <Words>2878</Words>
  <Characters>16409</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Beckman</dc:creator>
  <cp:keywords/>
  <dc:description/>
  <cp:lastModifiedBy>Robert Beckman</cp:lastModifiedBy>
  <cp:revision>2</cp:revision>
  <dcterms:created xsi:type="dcterms:W3CDTF">2026-08-06T17:03:00Z</dcterms:created>
  <dcterms:modified xsi:type="dcterms:W3CDTF">2026-08-06T17:03:00Z</dcterms:modified>
</cp:coreProperties>
</file>